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54917D" w14:textId="77777777" w:rsidR="00B63AC6" w:rsidRDefault="00DF244D">
      <w:pPr>
        <w:autoSpaceDE w:val="0"/>
        <w:autoSpaceDN w:val="0"/>
        <w:adjustRightInd w:val="0"/>
        <w:ind w:rightChars="875" w:right="1874"/>
        <w:rPr>
          <w:rFonts w:ascii="ＭＳ ゴシック" w:eastAsia="ＭＳ ゴシック" w:hAnsi="ＭＳ ゴシック"/>
          <w:kern w:val="0"/>
          <w:sz w:val="36"/>
        </w:rPr>
      </w:pPr>
      <w:r>
        <w:rPr>
          <w:rFonts w:ascii="ＭＳ ゴシック" w:eastAsia="ＭＳ ゴシック" w:hAnsi="ＭＳ ゴシック" w:hint="eastAsia"/>
          <w:kern w:val="0"/>
          <w:sz w:val="36"/>
        </w:rPr>
        <w:t>１　学　校</w:t>
      </w:r>
    </w:p>
    <w:p w14:paraId="2E5E2D0C" w14:textId="77777777" w:rsidR="00B63AC6" w:rsidRDefault="00DF244D">
      <w:pPr>
        <w:autoSpaceDE w:val="0"/>
        <w:autoSpaceDN w:val="0"/>
        <w:adjustRightInd w:val="0"/>
        <w:ind w:rightChars="900" w:right="1928"/>
        <w:rPr>
          <w:rFonts w:ascii="ＭＳ 明朝" w:hAnsi="ＭＳ 明朝"/>
          <w:kern w:val="0"/>
        </w:rPr>
      </w:pPr>
      <w:r>
        <w:rPr>
          <w:rFonts w:ascii="ＭＳ ゴシック" w:eastAsia="ＭＳ ゴシック" w:hAnsi="ＭＳ ゴシック"/>
          <w:noProof/>
          <w:kern w:val="0"/>
          <w:sz w:val="36"/>
        </w:rPr>
        <mc:AlternateContent>
          <mc:Choice Requires="wps">
            <w:drawing>
              <wp:anchor distT="0" distB="0" distL="114300" distR="114300" simplePos="0" relativeHeight="12" behindDoc="1" locked="0" layoutInCell="0" hidden="0" allowOverlap="0" wp14:anchorId="3DF47CAB" wp14:editId="675F8E6D">
                <wp:simplePos x="0" y="0"/>
                <wp:positionH relativeFrom="margin">
                  <wp:posOffset>4968875</wp:posOffset>
                </wp:positionH>
                <wp:positionV relativeFrom="margin">
                  <wp:align>center</wp:align>
                </wp:positionV>
                <wp:extent cx="0" cy="8891905"/>
                <wp:effectExtent l="635" t="0" r="29845" b="10160"/>
                <wp:wrapNone/>
                <wp:docPr id="1026"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margin;mso-position-horizontal-relative:margin;position:absolute;height:700.15pt;mso-wrap-distance-top:0pt;width:0pt;mso-wrap-distance-left:9pt;margin-left:391.25pt;z-index:-503316468;" o:spid="_x0000_s1026" o:allowincell="f" o:allowoverlap="f" filled="f" stroked="t" strokecolor="#000000" strokeweight="0.5pt" o:spt="32" type="#_x0000_t32">
                <v:fill/>
                <v:stroke filltype="solid"/>
                <v:imagedata o:title=""/>
                <w10:wrap type="none" anchorx="margin" anchory="margin"/>
              </v:shape>
            </w:pict>
          </mc:Fallback>
        </mc:AlternateContent>
      </w:r>
      <w:r>
        <w:rPr>
          <w:rFonts w:ascii="ＭＳ 明朝" w:hAnsi="ＭＳ 明朝" w:hint="eastAsia"/>
          <w:kern w:val="0"/>
        </w:rPr>
        <w:t xml:space="preserve">　学校とは，校長・教員等の人的要件と，校舎・校具等の物的要件を備え，一定の場所において，一定の教育課程に基づき，組織的・継続的に教育活動を行う公設又は公認の機関である。</w:t>
      </w:r>
    </w:p>
    <w:p w14:paraId="6DF2E785" w14:textId="77777777" w:rsidR="00B63AC6" w:rsidRDefault="00DF244D">
      <w:pPr>
        <w:autoSpaceDE w:val="0"/>
        <w:autoSpaceDN w:val="0"/>
        <w:adjustRightInd w:val="0"/>
        <w:ind w:rightChars="875" w:right="1874"/>
        <w:rPr>
          <w:rFonts w:ascii="ＭＳ ゴシック" w:eastAsia="ＭＳ ゴシック" w:hAnsi="ＭＳ ゴシック"/>
          <w:kern w:val="0"/>
        </w:rPr>
      </w:pPr>
      <w:r>
        <w:rPr>
          <w:rFonts w:ascii="ＭＳ ゴシック" w:eastAsia="ＭＳ ゴシック" w:hAnsi="ＭＳ ゴシック" w:hint="eastAsia"/>
          <w:kern w:val="0"/>
        </w:rPr>
        <w:t>(1) 学校の種類</w:t>
      </w:r>
    </w:p>
    <w:p w14:paraId="1AA8C212" w14:textId="77777777" w:rsidR="00B63AC6" w:rsidRDefault="00DF244D">
      <w:pPr>
        <w:autoSpaceDE w:val="0"/>
        <w:autoSpaceDN w:val="0"/>
        <w:adjustRightInd w:val="0"/>
        <w:ind w:leftChars="100" w:left="214" w:rightChars="900" w:right="1928" w:firstLineChars="100" w:firstLine="214"/>
        <w:rPr>
          <w:rFonts w:ascii="ＭＳ 明朝" w:hAnsi="ＭＳ 明朝"/>
          <w:kern w:val="0"/>
        </w:rPr>
      </w:pPr>
      <w:r>
        <w:rPr>
          <w:rFonts w:ascii="ＭＳ ゴシック" w:eastAsia="ＭＳ ゴシック" w:hAnsi="ＭＳ ゴシック"/>
          <w:noProof/>
        </w:rPr>
        <mc:AlternateContent>
          <mc:Choice Requires="wps">
            <w:drawing>
              <wp:anchor distT="0" distB="0" distL="114300" distR="114300" simplePos="0" relativeHeight="2" behindDoc="0" locked="0" layoutInCell="1" hidden="0" allowOverlap="1" wp14:anchorId="57E7D16D" wp14:editId="735A16AA">
                <wp:simplePos x="0" y="0"/>
                <wp:positionH relativeFrom="margin">
                  <wp:posOffset>4968875</wp:posOffset>
                </wp:positionH>
                <wp:positionV relativeFrom="paragraph">
                  <wp:posOffset>0</wp:posOffset>
                </wp:positionV>
                <wp:extent cx="1151890" cy="444500"/>
                <wp:effectExtent l="0" t="0" r="635" b="635"/>
                <wp:wrapNone/>
                <wp:docPr id="102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59407FF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A7AA6D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第1,2条</w:t>
                            </w:r>
                          </w:p>
                        </w:txbxContent>
                      </wps:txbx>
                      <wps:bodyPr vertOverflow="overflow" horzOverflow="overflow" wrap="square" lIns="36000" tIns="0" rIns="0" bIns="0" upright="1"/>
                    </wps:wsp>
                  </a:graphicData>
                </a:graphic>
              </wp:anchor>
            </w:drawing>
          </mc:Choice>
          <mc:Fallback xmlns:w16cei="http://schemas.microsoft.com/office/word/2026/wordml/cei">
            <w:pict>
              <v:shapetype w14:anchorId="57E7D16D" id="_x0000_t202" coordsize="21600,21600" o:spt="202" path="m,l,21600r21600,l21600,xe">
                <v:stroke joinstyle="miter"/>
                <v:path gradientshapeok="t" o:connecttype="rect"/>
              </v:shapetype>
              <v:shape id="オブジェクト 0" o:spid="_x0000_s1026" type="#_x0000_t202" style="position:absolute;left:0;text-align:left;margin-left:391.25pt;margin-top:0;width:90.7pt;height:35pt;z-index: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" filled="f" stroked="f">
                <v:textbox inset="1mm,0,0,0">
                  <w:txbxContent>
                    <w:p w14:paraId="59407FF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A7AA6D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第1,2条</w:t>
                      </w:r>
                    </w:p>
                  </w:txbxContent>
                </v:textbox>
                <w10:wrap anchorx="margin"/>
              </v:shape>
            </w:pict>
          </mc:Fallback>
        </mc:AlternateContent>
      </w:r>
      <w:r>
        <w:rPr>
          <w:rFonts w:ascii="ＭＳ 明朝" w:hAnsi="ＭＳ 明朝" w:hint="eastAsia"/>
          <w:kern w:val="0"/>
        </w:rPr>
        <w:t>学校の種類は，幼稚園，小学校，中学校，義務教育学校，高等学校，中等教育学校，特別支援学校，大学及び高等専門学校とされている。そして，これらの学校は，設置者別に国立・公立及び私立に分類される。</w:t>
      </w:r>
    </w:p>
    <w:p w14:paraId="5729DD9E" w14:textId="77777777" w:rsidR="00B63AC6" w:rsidRDefault="00DF244D">
      <w:pPr>
        <w:autoSpaceDE w:val="0"/>
        <w:autoSpaceDN w:val="0"/>
        <w:adjustRightInd w:val="0"/>
        <w:ind w:leftChars="100" w:left="214" w:rightChars="900" w:right="1928" w:firstLineChars="100" w:firstLine="214"/>
        <w:rPr>
          <w:rFonts w:ascii="ＭＳ 明朝" w:hAnsi="ＭＳ 明朝"/>
          <w:kern w:val="0"/>
        </w:rPr>
      </w:pPr>
      <w:r>
        <w:rPr>
          <w:noProof/>
        </w:rPr>
        <mc:AlternateContent>
          <mc:Choice Requires="wps">
            <w:drawing>
              <wp:anchor distT="0" distB="0" distL="114300" distR="114300" simplePos="0" relativeHeight="3" behindDoc="0" locked="0" layoutInCell="1" hidden="0" allowOverlap="1" wp14:anchorId="62247051" wp14:editId="2AF5B74F">
                <wp:simplePos x="0" y="0"/>
                <wp:positionH relativeFrom="margin">
                  <wp:posOffset>4968875</wp:posOffset>
                </wp:positionH>
                <wp:positionV relativeFrom="paragraph">
                  <wp:posOffset>0</wp:posOffset>
                </wp:positionV>
                <wp:extent cx="1151890" cy="431165"/>
                <wp:effectExtent l="0" t="0" r="635" b="635"/>
                <wp:wrapNone/>
                <wp:docPr id="102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noFill/>
                        <a:ln>
                          <a:miter/>
                        </a:ln>
                      </wps:spPr>
                      <wps:txbx>
                        <w:txbxContent>
                          <w:p w14:paraId="5550A4E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1D2806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第124,134条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62247051" id="_x0000_s1027" type="#_x0000_t202" style="position:absolute;left:0;text-align:left;margin-left:391.25pt;margin-top:0;width:90.7pt;height:33.95pt;z-index: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" filled="f" stroked="f">
                <v:textbox inset="1mm,0,0,0">
                  <w:txbxContent>
                    <w:p w14:paraId="5550A4E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1D2806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第124,134条</w:t>
                      </w:r>
                    </w:p>
                  </w:txbxContent>
                </v:textbox>
                <w10:wrap anchorx="margin"/>
              </v:shape>
            </w:pict>
          </mc:Fallback>
        </mc:AlternateContent>
      </w:r>
      <w:r>
        <w:rPr>
          <w:rFonts w:ascii="ＭＳ 明朝" w:hAnsi="ＭＳ 明朝" w:hint="eastAsia"/>
          <w:kern w:val="0"/>
        </w:rPr>
        <w:t>このほか学校教育法では，専修学校及び各種学校についても規定してあり，それぞれの特性にそった教育がなされている。</w:t>
      </w:r>
    </w:p>
    <w:p w14:paraId="7C27CF43" w14:textId="77777777" w:rsidR="00B63AC6" w:rsidRDefault="00B63AC6">
      <w:pPr>
        <w:autoSpaceDE w:val="0"/>
        <w:autoSpaceDN w:val="0"/>
        <w:adjustRightInd w:val="0"/>
        <w:ind w:rightChars="900" w:right="1928"/>
        <w:rPr>
          <w:rFonts w:ascii="ＭＳ 明朝" w:hAnsi="ＭＳ 明朝"/>
          <w:kern w:val="0"/>
        </w:rPr>
      </w:pPr>
    </w:p>
    <w:p w14:paraId="1E472784" w14:textId="77777777" w:rsidR="00B63AC6" w:rsidRDefault="00DF244D">
      <w:pPr>
        <w:autoSpaceDE w:val="0"/>
        <w:autoSpaceDN w:val="0"/>
        <w:adjustRightInd w:val="0"/>
        <w:ind w:rightChars="900" w:right="1928"/>
        <w:rPr>
          <w:rFonts w:ascii="ＭＳ ゴシック" w:eastAsia="ＭＳ ゴシック" w:hAnsi="ＭＳ ゴシック"/>
          <w:kern w:val="0"/>
          <w:sz w:val="24"/>
          <w:bdr w:val="single" w:sz="4" w:space="0" w:color="auto"/>
        </w:rPr>
      </w:pPr>
      <w:r>
        <w:rPr>
          <w:rFonts w:ascii="ＭＳ ゴシック" w:eastAsia="ＭＳ ゴシック" w:hAnsi="ＭＳ ゴシック" w:hint="eastAsia"/>
          <w:kern w:val="0"/>
          <w:sz w:val="24"/>
          <w:bdr w:val="single" w:sz="4" w:space="0" w:color="auto"/>
        </w:rPr>
        <w:t xml:space="preserve">　学校系統図　</w:t>
      </w:r>
    </w:p>
    <w:p w14:paraId="2AC3B544" w14:textId="77777777" w:rsidR="00B63AC6" w:rsidRDefault="00B63AC6">
      <w:pPr>
        <w:autoSpaceDE w:val="0"/>
        <w:autoSpaceDN w:val="0"/>
        <w:adjustRightInd w:val="0"/>
        <w:ind w:rightChars="900" w:right="1928"/>
        <w:rPr>
          <w:rFonts w:ascii="ＭＳ ゴシック" w:eastAsia="ＭＳ ゴシック" w:hAnsi="ＭＳ ゴシック"/>
          <w:kern w:val="0"/>
          <w:sz w:val="24"/>
          <w:bdr w:val="single" w:sz="4" w:space="0" w:color="auto"/>
        </w:rPr>
      </w:pPr>
    </w:p>
    <w:p w14:paraId="310DC207" w14:textId="77777777" w:rsidR="00B63AC6" w:rsidRDefault="00B63AC6">
      <w:pPr>
        <w:autoSpaceDE w:val="0"/>
        <w:autoSpaceDN w:val="0"/>
        <w:adjustRightInd w:val="0"/>
        <w:ind w:rightChars="900" w:right="1928"/>
        <w:rPr>
          <w:rFonts w:ascii="ＭＳ ゴシック" w:eastAsia="ＭＳ ゴシック" w:hAnsi="ＭＳ ゴシック"/>
          <w:kern w:val="0"/>
          <w:sz w:val="24"/>
        </w:rPr>
      </w:pPr>
    </w:p>
    <w:p w14:paraId="77D95597" w14:textId="77777777" w:rsidR="00B63AC6" w:rsidRDefault="00DF244D">
      <w:pPr>
        <w:autoSpaceDE w:val="0"/>
        <w:autoSpaceDN w:val="0"/>
        <w:adjustRightInd w:val="0"/>
        <w:ind w:rightChars="875" w:right="1874"/>
        <w:rPr>
          <w:rFonts w:ascii="ＭＳ 明朝" w:hAnsi="ＭＳ 明朝"/>
          <w:kern w:val="0"/>
        </w:rPr>
      </w:pPr>
      <w:r>
        <w:rPr>
          <w:noProof/>
        </w:rPr>
        <w:drawing>
          <wp:inline distT="0" distB="0" distL="0" distR="0" wp14:anchorId="2F860A0C" wp14:editId="443C389D">
            <wp:extent cx="6120130" cy="5015230"/>
            <wp:effectExtent l="0" t="0" r="0" b="0"/>
            <wp:docPr id="1029" name="Picture 1"/>
            <wp:cNvGraphicFramePr/>
            <a:graphic xmlns:a="http://schemas.openxmlformats.org/drawingml/2006/main">
              <a:graphicData uri="http://schemas.openxmlformats.org/drawingml/2006/picture">
                <pic:pic xmlns:pic="http://schemas.openxmlformats.org/drawingml/2006/picture">
                  <pic:nvPicPr>
                    <pic:cNvPr id="1029" name="Picture 1"/>
                    <pic:cNvPicPr>
                      <a:picLocks noChangeAspect="1" noChangeArrowheads="1"/>
                    </pic:cNvPicPr>
                  </pic:nvPicPr>
                  <pic:blipFill>
                    <a:blip r:embed="rId7"/>
                    <a:stretch>
                      <a:fillRect/>
                    </a:stretch>
                  </pic:blipFill>
                  <pic:spPr>
                    <a:xfrm>
                      <a:off x="0" y="0"/>
                      <a:ext cx="6120130" cy="5015230"/>
                    </a:xfrm>
                    <a:prstGeom prst="rect">
                      <a:avLst/>
                    </a:prstGeom>
                    <a:noFill/>
                    <a:ln>
                      <a:noFill/>
                    </a:ln>
                  </pic:spPr>
                </pic:pic>
              </a:graphicData>
            </a:graphic>
          </wp:inline>
        </w:drawing>
      </w:r>
    </w:p>
    <w:p w14:paraId="67B573E5" w14:textId="77777777" w:rsidR="00B63AC6" w:rsidRDefault="00B63AC6">
      <w:pPr>
        <w:autoSpaceDE w:val="0"/>
        <w:autoSpaceDN w:val="0"/>
        <w:adjustRightInd w:val="0"/>
        <w:ind w:rightChars="875" w:right="1874"/>
        <w:rPr>
          <w:rFonts w:ascii="ＭＳ 明朝" w:hAnsi="ＭＳ 明朝"/>
          <w:snapToGrid w:val="0"/>
          <w:kern w:val="0"/>
        </w:rPr>
      </w:pPr>
    </w:p>
    <w:p w14:paraId="372C03B7" w14:textId="77777777" w:rsidR="00B63AC6" w:rsidRDefault="00B63AC6">
      <w:pPr>
        <w:autoSpaceDE w:val="0"/>
        <w:autoSpaceDN w:val="0"/>
        <w:adjustRightInd w:val="0"/>
        <w:ind w:rightChars="875" w:right="1874"/>
        <w:rPr>
          <w:rFonts w:ascii="ＭＳ 明朝" w:hAnsi="ＭＳ 明朝"/>
          <w:snapToGrid w:val="0"/>
          <w:kern w:val="0"/>
        </w:rPr>
      </w:pPr>
    </w:p>
    <w:p w14:paraId="2E97500F" w14:textId="41700B3F" w:rsidR="00B63AC6" w:rsidRDefault="00DF244D">
      <w:pPr>
        <w:autoSpaceDE w:val="0"/>
        <w:autoSpaceDN w:val="0"/>
        <w:adjustRightInd w:val="0"/>
        <w:ind w:rightChars="900" w:right="1928"/>
        <w:rPr>
          <w:rFonts w:ascii="ＭＳ 明朝" w:hAnsi="ＭＳ 明朝"/>
          <w:kern w:val="0"/>
        </w:rPr>
      </w:pPr>
      <w:r>
        <w:rPr>
          <w:rFonts w:ascii="ＭＳ ゴシック" w:eastAsia="ＭＳ ゴシック" w:hAnsi="ＭＳ ゴシック"/>
          <w:noProof/>
        </w:rPr>
        <w:lastRenderedPageBreak/>
        <mc:AlternateContent>
          <mc:Choice Requires="wps">
            <w:drawing>
              <wp:anchor distT="0" distB="0" distL="114300" distR="114300" simplePos="0" relativeHeight="4" behindDoc="0" locked="0" layoutInCell="1" hidden="0" allowOverlap="1" wp14:anchorId="5554B919" wp14:editId="2E4DDAA9">
                <wp:simplePos x="0" y="0"/>
                <wp:positionH relativeFrom="margin">
                  <wp:posOffset>4968875</wp:posOffset>
                </wp:positionH>
                <wp:positionV relativeFrom="paragraph">
                  <wp:posOffset>0</wp:posOffset>
                </wp:positionV>
                <wp:extent cx="1151890" cy="444500"/>
                <wp:effectExtent l="0" t="0" r="635" b="635"/>
                <wp:wrapNone/>
                <wp:docPr id="1030"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7C5BA58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2EB4D3E"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第38,49条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5554B919" id="_x0000_s1028" type="#_x0000_t202" style="position:absolute;left:0;text-align:left;margin-left:391.25pt;margin-top:0;width:90.7pt;height:35pt;z-index: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" filled="f" stroked="f">
                <v:textbox inset="1mm,0,0,0">
                  <w:txbxContent>
                    <w:p w14:paraId="7C5BA58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2EB4D3E"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第38,49条</w:t>
                      </w:r>
                    </w:p>
                  </w:txbxContent>
                </v:textbox>
                <w10:wrap anchorx="margin"/>
              </v:shape>
            </w:pict>
          </mc:Fallback>
        </mc:AlternateContent>
      </w:r>
      <w:r>
        <w:rPr>
          <w:rFonts w:ascii="ＭＳ ゴシック" w:eastAsia="ＭＳ ゴシック" w:hAnsi="ＭＳ ゴシック" w:hint="eastAsia"/>
          <w:kern w:val="0"/>
        </w:rPr>
        <w:t>(2) 学校の設置基準と教職員定数等</w:t>
      </w:r>
    </w:p>
    <w:p w14:paraId="7DE71B59" w14:textId="54B51193" w:rsidR="00B63AC6" w:rsidRDefault="00DF244D">
      <w:pPr>
        <w:autoSpaceDE w:val="0"/>
        <w:autoSpaceDN w:val="0"/>
        <w:adjustRightInd w:val="0"/>
        <w:ind w:leftChars="100" w:left="214" w:rightChars="900" w:right="1928" w:firstLineChars="100" w:firstLine="214"/>
        <w:rPr>
          <w:rFonts w:ascii="ＭＳ 明朝" w:hAnsi="ＭＳ 明朝"/>
          <w:kern w:val="0"/>
        </w:rPr>
      </w:pPr>
      <w:r>
        <w:rPr>
          <w:rFonts w:ascii="ＭＳ ゴシック" w:eastAsia="ＭＳ ゴシック" w:hAnsi="ＭＳ ゴシック"/>
          <w:noProof/>
        </w:rPr>
        <mc:AlternateContent>
          <mc:Choice Requires="wps">
            <w:drawing>
              <wp:anchor distT="0" distB="0" distL="114300" distR="114300" simplePos="0" relativeHeight="14" behindDoc="1" locked="0" layoutInCell="1" hidden="0" allowOverlap="1" wp14:anchorId="7BCA526B" wp14:editId="0C94F5EE">
                <wp:simplePos x="0" y="0"/>
                <wp:positionH relativeFrom="column">
                  <wp:posOffset>4978400</wp:posOffset>
                </wp:positionH>
                <wp:positionV relativeFrom="margin">
                  <wp:posOffset>43815</wp:posOffset>
                </wp:positionV>
                <wp:extent cx="0" cy="8891905"/>
                <wp:effectExtent l="635" t="0" r="29845" b="10160"/>
                <wp:wrapNone/>
                <wp:docPr id="1031"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w:pict>
              <v:shapetype w14:anchorId="029BE359" id="_x0000_t32" coordsize="21600,21600" o:spt="32" o:oned="t" path="m,l21600,21600e" filled="f">
                <v:path arrowok="t" fillok="f" o:connecttype="none"/>
                <o:lock v:ext="edit" shapetype="t"/>
              </v:shapetype>
              <v:shape id="オブジェクト 0" o:spid="_x0000_s1026" type="#_x0000_t32" style="position:absolute;margin-left:392pt;margin-top:3.45pt;width:0;height:700.15pt;z-index:-503316466;visibility:visible;mso-wrap-style:square;mso-wrap-distance-left:9pt;mso-wrap-distance-top:0;mso-wrap-distance-right:9pt;mso-wrap-distance-bottom:0;mso-position-horizontal:absolute;mso-position-horizontal-relative:text;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" strokecolor="windowText" strokeweight=".5pt">
                <v:stroke joinstyle="miter"/>
                <w10:wrap anchory="margin"/>
              </v:shape>
            </w:pict>
          </mc:Fallback>
        </mc:AlternateContent>
      </w:r>
      <w:r>
        <w:rPr>
          <w:rFonts w:ascii="ＭＳ 明朝" w:hAnsi="ＭＳ 明朝"/>
          <w:noProof/>
          <w:kern w:val="0"/>
        </w:rPr>
        <mc:AlternateContent>
          <mc:Choice Requires="wps">
            <w:drawing>
              <wp:anchor distT="0" distB="0" distL="114300" distR="114300" simplePos="0" relativeHeight="5" behindDoc="0" locked="0" layoutInCell="1" hidden="0" allowOverlap="1" wp14:anchorId="00C3E3C2" wp14:editId="760544F7">
                <wp:simplePos x="0" y="0"/>
                <wp:positionH relativeFrom="margin">
                  <wp:posOffset>4968875</wp:posOffset>
                </wp:positionH>
                <wp:positionV relativeFrom="paragraph">
                  <wp:posOffset>220345</wp:posOffset>
                </wp:positionV>
                <wp:extent cx="1151890" cy="239395"/>
                <wp:effectExtent l="0" t="0" r="635" b="635"/>
                <wp:wrapNone/>
                <wp:docPr id="103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133E31A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教育基本法 </w:t>
                            </w:r>
                            <w:r>
                              <w:rPr>
                                <w:rFonts w:ascii="ＭＳ 明朝" w:hAnsi="ＭＳ 明朝" w:hint="eastAsia"/>
                                <w:snapToGrid w:val="0"/>
                                <w:kern w:val="0"/>
                              </w:rPr>
                              <w:t>第6条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00C3E3C2" id="_x0000_s1029" type="#_x0000_t202" style="position:absolute;left:0;text-align:left;margin-left:391.25pt;margin-top:17.35pt;width:90.7pt;height:18.85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" filled="f" stroked="f">
                <v:textbox inset="1mm,0,0,0">
                  <w:txbxContent>
                    <w:p w14:paraId="133E31A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教育基本法 第6条</w:t>
                      </w:r>
                    </w:p>
                  </w:txbxContent>
                </v:textbox>
                <w10:wrap anchorx="margin"/>
              </v:shape>
            </w:pict>
          </mc:Fallback>
        </mc:AlternateContent>
      </w:r>
      <w:r>
        <w:rPr>
          <w:noProof/>
        </w:rPr>
        <mc:AlternateContent>
          <mc:Choice Requires="wps">
            <w:drawing>
              <wp:anchor distT="0" distB="0" distL="114300" distR="114300" simplePos="0" relativeHeight="6" behindDoc="0" locked="0" layoutInCell="1" hidden="0" allowOverlap="1" wp14:anchorId="4333C07A" wp14:editId="336BDA5E">
                <wp:simplePos x="0" y="0"/>
                <wp:positionH relativeFrom="margin">
                  <wp:posOffset>4968875</wp:posOffset>
                </wp:positionH>
                <wp:positionV relativeFrom="paragraph">
                  <wp:posOffset>444500</wp:posOffset>
                </wp:positionV>
                <wp:extent cx="1151890" cy="239395"/>
                <wp:effectExtent l="0" t="0" r="635" b="635"/>
                <wp:wrapNone/>
                <wp:docPr id="103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06025D1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学校教育法 </w:t>
                            </w:r>
                            <w:r>
                              <w:rPr>
                                <w:rFonts w:ascii="ＭＳ 明朝" w:hAnsi="ＭＳ 明朝" w:hint="eastAsia"/>
                                <w:snapToGrid w:val="0"/>
                                <w:kern w:val="0"/>
                              </w:rPr>
                              <w:t>第2条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4333C07A" id="_x0000_s1030" type="#_x0000_t202" style="position:absolute;left:0;text-align:left;margin-left:391.25pt;margin-top:35pt;width:90.7pt;height:18.85pt;z-index: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" filled="f" stroked="f">
                <v:textbox inset="1mm,0,0,0">
                  <w:txbxContent>
                    <w:p w14:paraId="06025D1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 第2条</w:t>
                      </w:r>
                    </w:p>
                  </w:txbxContent>
                </v:textbox>
                <w10:wrap anchorx="margin"/>
              </v:shape>
            </w:pict>
          </mc:Fallback>
        </mc:AlternateContent>
      </w:r>
      <w:r>
        <w:rPr>
          <w:rFonts w:ascii="ＭＳ 明朝" w:hAnsi="ＭＳ 明朝" w:hint="eastAsia"/>
          <w:kern w:val="0"/>
        </w:rPr>
        <w:t xml:space="preserve">市町村は，その区域内の学齢児童・生徒を就学させるのに必要な小・中学校を設置しなければならない。学校を設置できるのは，国・地方公共団体及び学校法人である。 </w:t>
      </w:r>
    </w:p>
    <w:p w14:paraId="2611259C" w14:textId="77777777" w:rsidR="00B63AC6" w:rsidRDefault="00DF244D">
      <w:pPr>
        <w:autoSpaceDE w:val="0"/>
        <w:autoSpaceDN w:val="0"/>
        <w:adjustRightInd w:val="0"/>
        <w:ind w:leftChars="100" w:left="214" w:rightChars="900" w:right="1928"/>
        <w:rPr>
          <w:rFonts w:ascii="ＭＳ 明朝" w:hAnsi="ＭＳ 明朝"/>
          <w:kern w:val="0"/>
        </w:rPr>
      </w:pPr>
      <w:r>
        <w:rPr>
          <w:rFonts w:ascii="ＭＳ 明朝" w:hAnsi="ＭＳ 明朝" w:hint="eastAsia"/>
          <w:kern w:val="0"/>
        </w:rPr>
        <w:t>ア　学校の設置基準と教職員定数</w:t>
      </w:r>
    </w:p>
    <w:p w14:paraId="7ADCAA4F" w14:textId="77777777" w:rsidR="00B63AC6" w:rsidRDefault="00DF244D">
      <w:pPr>
        <w:autoSpaceDE w:val="0"/>
        <w:autoSpaceDN w:val="0"/>
        <w:adjustRightInd w:val="0"/>
        <w:ind w:leftChars="200" w:left="428" w:rightChars="900" w:right="1928" w:firstLineChars="100" w:firstLine="214"/>
        <w:rPr>
          <w:rFonts w:ascii="ＭＳ 明朝" w:hAnsi="ＭＳ 明朝"/>
          <w:kern w:val="0"/>
        </w:rPr>
      </w:pPr>
      <w:r>
        <w:rPr>
          <w:noProof/>
        </w:rPr>
        <mc:AlternateContent>
          <mc:Choice Requires="wps">
            <w:drawing>
              <wp:anchor distT="0" distB="0" distL="114300" distR="114300" simplePos="0" relativeHeight="7" behindDoc="0" locked="0" layoutInCell="1" hidden="0" allowOverlap="1" wp14:anchorId="4BA51E04" wp14:editId="187D5F70">
                <wp:simplePos x="0" y="0"/>
                <wp:positionH relativeFrom="margin">
                  <wp:posOffset>4968875</wp:posOffset>
                </wp:positionH>
                <wp:positionV relativeFrom="paragraph">
                  <wp:posOffset>0</wp:posOffset>
                </wp:positionV>
                <wp:extent cx="1151890" cy="239395"/>
                <wp:effectExtent l="0" t="0" r="635" b="635"/>
                <wp:wrapNone/>
                <wp:docPr id="103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39395"/>
                        </a:xfrm>
                        <a:prstGeom prst="rect">
                          <a:avLst/>
                        </a:prstGeom>
                        <a:noFill/>
                        <a:ln>
                          <a:miter/>
                        </a:ln>
                      </wps:spPr>
                      <wps:txbx>
                        <w:txbxContent>
                          <w:p w14:paraId="339B3E8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学校教育法 </w:t>
                            </w:r>
                            <w:r>
                              <w:rPr>
                                <w:rFonts w:ascii="ＭＳ 明朝" w:hAnsi="ＭＳ 明朝" w:hint="eastAsia"/>
                                <w:snapToGrid w:val="0"/>
                                <w:kern w:val="0"/>
                              </w:rPr>
                              <w:t>第3条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4BA51E04" id="_x0000_s1031" type="#_x0000_t202" style="position:absolute;left:0;text-align:left;margin-left:391.25pt;margin-top:0;width:90.7pt;height:18.85pt;z-index: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" filled="f" stroked="f">
                <v:textbox inset="1mm,0,0,0">
                  <w:txbxContent>
                    <w:p w14:paraId="339B3E8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 第3条</w:t>
                      </w:r>
                    </w:p>
                  </w:txbxContent>
                </v:textbox>
                <w10:wrap anchorx="margin"/>
              </v:shape>
            </w:pict>
          </mc:Fallback>
        </mc:AlternateContent>
      </w:r>
      <w:r>
        <w:rPr>
          <w:rFonts w:ascii="ＭＳ 明朝" w:hAnsi="ＭＳ 明朝" w:hint="eastAsia"/>
          <w:kern w:val="0"/>
        </w:rPr>
        <w:t>学校を設置しようとする者は，学校の種類に応じて，文部科学大臣の定める設備，編制その他に関する設置基準に従って設置しなければならない。</w:t>
      </w:r>
    </w:p>
    <w:p w14:paraId="7E7E9454" w14:textId="77777777" w:rsidR="00B63AC6" w:rsidRDefault="00B63AC6">
      <w:pPr>
        <w:autoSpaceDE w:val="0"/>
        <w:autoSpaceDN w:val="0"/>
        <w:adjustRightInd w:val="0"/>
        <w:ind w:rightChars="900" w:right="1928"/>
        <w:rPr>
          <w:rFonts w:ascii="ＭＳ 明朝" w:hAnsi="ＭＳ 明朝"/>
          <w:kern w:val="0"/>
        </w:rPr>
      </w:pPr>
    </w:p>
    <w:p w14:paraId="590D4FA1" w14:textId="77777777" w:rsidR="00B63AC6" w:rsidRDefault="00DF244D">
      <w:pPr>
        <w:autoSpaceDE w:val="0"/>
        <w:autoSpaceDN w:val="0"/>
        <w:adjustRightInd w:val="0"/>
        <w:ind w:leftChars="100" w:left="214" w:rightChars="900" w:right="1928"/>
        <w:rPr>
          <w:rFonts w:ascii="ＭＳ 明朝" w:hAnsi="ＭＳ 明朝"/>
          <w:kern w:val="0"/>
        </w:rPr>
      </w:pPr>
      <w:r>
        <w:rPr>
          <w:rFonts w:ascii="ＭＳ 明朝" w:hAnsi="ＭＳ 明朝" w:hint="eastAsia"/>
          <w:kern w:val="0"/>
        </w:rPr>
        <w:t>小・中学校設置基準（抜粋)</w:t>
      </w: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6"/>
        <w:gridCol w:w="4439"/>
        <w:gridCol w:w="3441"/>
      </w:tblGrid>
      <w:tr w:rsidR="00B63AC6" w14:paraId="5510F440" w14:textId="77777777">
        <w:trPr>
          <w:trHeight w:val="454"/>
        </w:trPr>
        <w:tc>
          <w:tcPr>
            <w:tcW w:w="1866" w:type="dxa"/>
            <w:tcBorders>
              <w:tl2br w:val="single" w:sz="4" w:space="0" w:color="auto"/>
            </w:tcBorders>
            <w:shd w:val="clear" w:color="auto" w:fill="FFFFFF" w:themeFill="background1"/>
            <w:tcMar>
              <w:left w:w="57" w:type="dxa"/>
              <w:right w:w="57" w:type="dxa"/>
            </w:tcMar>
            <w:vAlign w:val="center"/>
          </w:tcPr>
          <w:p w14:paraId="6EB4A9BA" w14:textId="77777777" w:rsidR="00B63AC6" w:rsidRDefault="00B63AC6">
            <w:pPr>
              <w:autoSpaceDE w:val="0"/>
              <w:autoSpaceDN w:val="0"/>
              <w:adjustRightInd w:val="0"/>
              <w:rPr>
                <w:rFonts w:ascii="ＭＳ 明朝" w:hAnsi="ＭＳ 明朝"/>
                <w:kern w:val="0"/>
              </w:rPr>
            </w:pPr>
          </w:p>
        </w:tc>
        <w:tc>
          <w:tcPr>
            <w:tcW w:w="4439" w:type="dxa"/>
            <w:shd w:val="clear" w:color="auto" w:fill="FFFFFF" w:themeFill="background1"/>
            <w:tcMar>
              <w:left w:w="57" w:type="dxa"/>
              <w:right w:w="57" w:type="dxa"/>
            </w:tcMar>
            <w:vAlign w:val="center"/>
          </w:tcPr>
          <w:p w14:paraId="23E04766"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　　学　　校</w:t>
            </w:r>
          </w:p>
        </w:tc>
        <w:tc>
          <w:tcPr>
            <w:tcW w:w="3441" w:type="dxa"/>
            <w:shd w:val="clear" w:color="auto" w:fill="FFFFFF" w:themeFill="background1"/>
            <w:tcMar>
              <w:left w:w="57" w:type="dxa"/>
              <w:right w:w="57" w:type="dxa"/>
            </w:tcMar>
            <w:vAlign w:val="center"/>
          </w:tcPr>
          <w:p w14:paraId="6E1FCD3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　　学　　校</w:t>
            </w:r>
          </w:p>
        </w:tc>
      </w:tr>
      <w:tr w:rsidR="00B63AC6" w14:paraId="16925F89" w14:textId="77777777">
        <w:trPr>
          <w:trHeight w:val="822"/>
        </w:trPr>
        <w:tc>
          <w:tcPr>
            <w:tcW w:w="1866" w:type="dxa"/>
            <w:shd w:val="clear" w:color="auto" w:fill="FFFFFF" w:themeFill="background1"/>
            <w:tcMar>
              <w:left w:w="57" w:type="dxa"/>
              <w:right w:w="57" w:type="dxa"/>
            </w:tcMar>
          </w:tcPr>
          <w:p w14:paraId="06770E80" w14:textId="77777777" w:rsidR="00B63AC6" w:rsidRDefault="00DF244D">
            <w:pPr>
              <w:autoSpaceDE w:val="0"/>
              <w:autoSpaceDN w:val="0"/>
              <w:adjustRightInd w:val="0"/>
              <w:spacing w:beforeLines="50" w:before="175"/>
              <w:rPr>
                <w:rFonts w:ascii="ＭＳ 明朝" w:hAnsi="ＭＳ 明朝"/>
                <w:color w:val="000000" w:themeColor="text1"/>
                <w:kern w:val="0"/>
              </w:rPr>
            </w:pPr>
            <w:r>
              <w:rPr>
                <w:rFonts w:ascii="ＭＳ 明朝" w:hAnsi="ＭＳ 明朝" w:hint="eastAsia"/>
                <w:kern w:val="0"/>
              </w:rPr>
              <w:t>学校の</w:t>
            </w:r>
            <w:r>
              <w:rPr>
                <w:rFonts w:ascii="ＭＳ 明朝" w:hAnsi="ＭＳ 明朝" w:hint="eastAsia"/>
                <w:color w:val="000000" w:themeColor="text1"/>
                <w:kern w:val="0"/>
              </w:rPr>
              <w:t>位置</w:t>
            </w:r>
          </w:p>
        </w:tc>
        <w:tc>
          <w:tcPr>
            <w:tcW w:w="4439" w:type="dxa"/>
            <w:shd w:val="clear" w:color="auto" w:fill="FFFFFF" w:themeFill="background1"/>
            <w:tcMar>
              <w:left w:w="57" w:type="dxa"/>
              <w:right w:w="57" w:type="dxa"/>
            </w:tcMar>
            <w:vAlign w:val="center"/>
          </w:tcPr>
          <w:p w14:paraId="2073F06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教育上適切な環境に定める</w:t>
            </w:r>
          </w:p>
          <w:p w14:paraId="1ADAB08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第1条）</w:t>
            </w:r>
          </w:p>
        </w:tc>
        <w:tc>
          <w:tcPr>
            <w:tcW w:w="3441" w:type="dxa"/>
            <w:shd w:val="clear" w:color="auto" w:fill="FFFFFF" w:themeFill="background1"/>
            <w:tcMar>
              <w:left w:w="57" w:type="dxa"/>
              <w:right w:w="57" w:type="dxa"/>
            </w:tcMar>
            <w:vAlign w:val="center"/>
          </w:tcPr>
          <w:p w14:paraId="52B40B3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601EBF00" w14:textId="77777777" w:rsidR="00B63AC6" w:rsidRDefault="00B63AC6">
            <w:pPr>
              <w:autoSpaceDE w:val="0"/>
              <w:autoSpaceDN w:val="0"/>
              <w:adjustRightInd w:val="0"/>
              <w:rPr>
                <w:rFonts w:ascii="ＭＳ 明朝" w:hAnsi="ＭＳ 明朝"/>
                <w:kern w:val="0"/>
              </w:rPr>
            </w:pPr>
          </w:p>
        </w:tc>
      </w:tr>
      <w:tr w:rsidR="00B63AC6" w14:paraId="3BC430C2" w14:textId="77777777">
        <w:trPr>
          <w:trHeight w:val="822"/>
        </w:trPr>
        <w:tc>
          <w:tcPr>
            <w:tcW w:w="1866" w:type="dxa"/>
            <w:shd w:val="clear" w:color="auto" w:fill="FFFFFF" w:themeFill="background1"/>
            <w:tcMar>
              <w:left w:w="57" w:type="dxa"/>
              <w:right w:w="57" w:type="dxa"/>
            </w:tcMar>
          </w:tcPr>
          <w:p w14:paraId="0867B9E7"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学校の学級数</w:t>
            </w:r>
          </w:p>
        </w:tc>
        <w:tc>
          <w:tcPr>
            <w:tcW w:w="4439" w:type="dxa"/>
            <w:shd w:val="clear" w:color="auto" w:fill="FFFFFF" w:themeFill="background1"/>
            <w:tcMar>
              <w:left w:w="57" w:type="dxa"/>
              <w:right w:w="57" w:type="dxa"/>
            </w:tcMar>
            <w:vAlign w:val="center"/>
          </w:tcPr>
          <w:p w14:paraId="0E53901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12学級以上18学級以下を標準とする</w:t>
            </w:r>
          </w:p>
          <w:p w14:paraId="36CA71AE"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第41条）</w:t>
            </w:r>
          </w:p>
        </w:tc>
        <w:tc>
          <w:tcPr>
            <w:tcW w:w="3441" w:type="dxa"/>
            <w:shd w:val="clear" w:color="auto" w:fill="FFFFFF" w:themeFill="background1"/>
            <w:tcMar>
              <w:left w:w="57" w:type="dxa"/>
              <w:right w:w="57" w:type="dxa"/>
            </w:tcMar>
            <w:vAlign w:val="center"/>
          </w:tcPr>
          <w:p w14:paraId="0F77FF13"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左を準用</w:t>
            </w:r>
          </w:p>
          <w:p w14:paraId="09812DB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第79条）</w:t>
            </w:r>
          </w:p>
        </w:tc>
      </w:tr>
      <w:tr w:rsidR="00B63AC6" w14:paraId="4BED8333" w14:textId="77777777">
        <w:trPr>
          <w:trHeight w:val="822"/>
        </w:trPr>
        <w:tc>
          <w:tcPr>
            <w:tcW w:w="1866" w:type="dxa"/>
            <w:shd w:val="clear" w:color="auto" w:fill="FFFFFF" w:themeFill="background1"/>
            <w:tcMar>
              <w:left w:w="57" w:type="dxa"/>
              <w:right w:w="57" w:type="dxa"/>
            </w:tcMar>
          </w:tcPr>
          <w:p w14:paraId="708F4370"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分校の学級数</w:t>
            </w:r>
          </w:p>
        </w:tc>
        <w:tc>
          <w:tcPr>
            <w:tcW w:w="4439" w:type="dxa"/>
            <w:shd w:val="clear" w:color="auto" w:fill="FFFFFF" w:themeFill="background1"/>
            <w:tcMar>
              <w:left w:w="57" w:type="dxa"/>
              <w:right w:w="57" w:type="dxa"/>
            </w:tcMar>
            <w:vAlign w:val="center"/>
          </w:tcPr>
          <w:p w14:paraId="431B0C0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５学級以下を原則とする</w:t>
            </w:r>
          </w:p>
          <w:p w14:paraId="7FA981E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第42条）</w:t>
            </w:r>
          </w:p>
        </w:tc>
        <w:tc>
          <w:tcPr>
            <w:tcW w:w="3441" w:type="dxa"/>
            <w:shd w:val="clear" w:color="auto" w:fill="FFFFFF" w:themeFill="background1"/>
            <w:tcMar>
              <w:left w:w="57" w:type="dxa"/>
              <w:right w:w="57" w:type="dxa"/>
            </w:tcMar>
            <w:vAlign w:val="center"/>
          </w:tcPr>
          <w:p w14:paraId="24EA0D9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２学級以下を原則とする</w:t>
            </w:r>
          </w:p>
          <w:p w14:paraId="4218C94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第79条）</w:t>
            </w:r>
          </w:p>
        </w:tc>
      </w:tr>
      <w:tr w:rsidR="00B63AC6" w14:paraId="3D54F284" w14:textId="77777777">
        <w:trPr>
          <w:trHeight w:val="1474"/>
        </w:trPr>
        <w:tc>
          <w:tcPr>
            <w:tcW w:w="1866" w:type="dxa"/>
            <w:shd w:val="clear" w:color="auto" w:fill="FFFFFF" w:themeFill="background1"/>
            <w:tcMar>
              <w:left w:w="57" w:type="dxa"/>
              <w:right w:w="57" w:type="dxa"/>
            </w:tcMar>
          </w:tcPr>
          <w:p w14:paraId="71CF2B64"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学級の編制</w:t>
            </w:r>
          </w:p>
        </w:tc>
        <w:tc>
          <w:tcPr>
            <w:tcW w:w="4439" w:type="dxa"/>
            <w:shd w:val="clear" w:color="auto" w:fill="FFFFFF" w:themeFill="background1"/>
            <w:tcMar>
              <w:left w:w="57" w:type="dxa"/>
              <w:right w:w="57" w:type="dxa"/>
            </w:tcMar>
            <w:vAlign w:val="center"/>
          </w:tcPr>
          <w:p w14:paraId="33C0A2C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同学年の児童での編制を原則とし，特別の事情がある場合には，数学年の児童を１学級に編制することができる</w:t>
            </w:r>
          </w:p>
          <w:p w14:paraId="0032558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第5条）</w:t>
            </w:r>
          </w:p>
        </w:tc>
        <w:tc>
          <w:tcPr>
            <w:tcW w:w="3441" w:type="dxa"/>
            <w:shd w:val="clear" w:color="auto" w:fill="FFFFFF" w:themeFill="background1"/>
            <w:tcMar>
              <w:left w:w="57" w:type="dxa"/>
              <w:right w:w="57" w:type="dxa"/>
            </w:tcMar>
            <w:vAlign w:val="center"/>
          </w:tcPr>
          <w:p w14:paraId="2608320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374E8EE" w14:textId="77777777" w:rsidR="00B63AC6" w:rsidRDefault="00B63AC6">
            <w:pPr>
              <w:autoSpaceDE w:val="0"/>
              <w:autoSpaceDN w:val="0"/>
              <w:adjustRightInd w:val="0"/>
              <w:rPr>
                <w:rFonts w:ascii="ＭＳ 明朝" w:hAnsi="ＭＳ 明朝"/>
                <w:kern w:val="0"/>
              </w:rPr>
            </w:pPr>
          </w:p>
          <w:p w14:paraId="5718A9E8" w14:textId="77777777" w:rsidR="00B63AC6" w:rsidRDefault="00B63AC6">
            <w:pPr>
              <w:autoSpaceDE w:val="0"/>
              <w:autoSpaceDN w:val="0"/>
              <w:adjustRightInd w:val="0"/>
              <w:rPr>
                <w:rFonts w:ascii="ＭＳ 明朝" w:hAnsi="ＭＳ 明朝"/>
                <w:kern w:val="0"/>
              </w:rPr>
            </w:pPr>
          </w:p>
          <w:p w14:paraId="683B1301"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第5条）</w:t>
            </w:r>
          </w:p>
        </w:tc>
      </w:tr>
      <w:tr w:rsidR="00B63AC6" w14:paraId="1C4E90C7" w14:textId="77777777">
        <w:trPr>
          <w:trHeight w:val="1474"/>
        </w:trPr>
        <w:tc>
          <w:tcPr>
            <w:tcW w:w="1866" w:type="dxa"/>
            <w:shd w:val="clear" w:color="auto" w:fill="FFFFFF" w:themeFill="background1"/>
            <w:tcMar>
              <w:left w:w="57" w:type="dxa"/>
              <w:right w:w="57" w:type="dxa"/>
            </w:tcMar>
          </w:tcPr>
          <w:p w14:paraId="7EE89408"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１学級の児童・</w:t>
            </w:r>
          </w:p>
          <w:p w14:paraId="3B83EE31"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生徒数の標準</w:t>
            </w:r>
          </w:p>
        </w:tc>
        <w:tc>
          <w:tcPr>
            <w:tcW w:w="4439" w:type="dxa"/>
            <w:shd w:val="clear" w:color="auto" w:fill="FFFFFF" w:themeFill="background1"/>
            <w:tcMar>
              <w:left w:w="57" w:type="dxa"/>
              <w:right w:w="57" w:type="dxa"/>
            </w:tcMar>
            <w:vAlign w:val="center"/>
          </w:tcPr>
          <w:p w14:paraId="4F55AE3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40人以下を標準とする</w:t>
            </w:r>
          </w:p>
          <w:p w14:paraId="250A04D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第4条）</w:t>
            </w:r>
          </w:p>
          <w:p w14:paraId="0C69A70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特別支援学級は15人以下を標準とする</w:t>
            </w:r>
          </w:p>
          <w:p w14:paraId="4C3933A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（学校教育法施行規則 第136条）</w:t>
            </w:r>
          </w:p>
        </w:tc>
        <w:tc>
          <w:tcPr>
            <w:tcW w:w="3441" w:type="dxa"/>
            <w:shd w:val="clear" w:color="auto" w:fill="FFFFFF" w:themeFill="background1"/>
            <w:tcMar>
              <w:left w:w="57" w:type="dxa"/>
              <w:right w:w="57" w:type="dxa"/>
            </w:tcMar>
            <w:vAlign w:val="center"/>
          </w:tcPr>
          <w:p w14:paraId="497F300F"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F63979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第4条）</w:t>
            </w:r>
          </w:p>
          <w:p w14:paraId="1ABBB4D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E15FB18" w14:textId="77777777" w:rsidR="00B63AC6" w:rsidRDefault="00B63AC6">
            <w:pPr>
              <w:autoSpaceDE w:val="0"/>
              <w:autoSpaceDN w:val="0"/>
              <w:adjustRightInd w:val="0"/>
              <w:rPr>
                <w:rFonts w:ascii="ＭＳ 明朝" w:hAnsi="ＭＳ 明朝"/>
                <w:kern w:val="0"/>
              </w:rPr>
            </w:pPr>
          </w:p>
        </w:tc>
      </w:tr>
      <w:tr w:rsidR="00B63AC6" w14:paraId="710D001A" w14:textId="77777777">
        <w:trPr>
          <w:trHeight w:val="822"/>
        </w:trPr>
        <w:tc>
          <w:tcPr>
            <w:tcW w:w="1866" w:type="dxa"/>
            <w:shd w:val="clear" w:color="auto" w:fill="FFFFFF" w:themeFill="background1"/>
            <w:tcMar>
              <w:left w:w="57" w:type="dxa"/>
              <w:right w:w="57" w:type="dxa"/>
            </w:tcMar>
            <w:vAlign w:val="center"/>
          </w:tcPr>
          <w:p w14:paraId="0D14D99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教諭等※の配置</w:t>
            </w:r>
          </w:p>
          <w:p w14:paraId="73EC51A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基準</w:t>
            </w:r>
          </w:p>
        </w:tc>
        <w:tc>
          <w:tcPr>
            <w:tcW w:w="4439" w:type="dxa"/>
            <w:shd w:val="clear" w:color="auto" w:fill="FFFFFF" w:themeFill="background1"/>
            <w:tcMar>
              <w:left w:w="57" w:type="dxa"/>
              <w:right w:w="57" w:type="dxa"/>
            </w:tcMar>
            <w:vAlign w:val="center"/>
          </w:tcPr>
          <w:p w14:paraId="4C04EDF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１学級あたり１人以上とする</w:t>
            </w:r>
          </w:p>
          <w:p w14:paraId="742A4AC9"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第6条）</w:t>
            </w:r>
          </w:p>
        </w:tc>
        <w:tc>
          <w:tcPr>
            <w:tcW w:w="3441" w:type="dxa"/>
            <w:shd w:val="clear" w:color="auto" w:fill="FFFFFF" w:themeFill="background1"/>
            <w:tcMar>
              <w:left w:w="57" w:type="dxa"/>
              <w:right w:w="57" w:type="dxa"/>
            </w:tcMar>
            <w:vAlign w:val="center"/>
          </w:tcPr>
          <w:p w14:paraId="1583FF5A"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03E7DCC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第6条）</w:t>
            </w:r>
          </w:p>
        </w:tc>
      </w:tr>
      <w:tr w:rsidR="00B63AC6" w14:paraId="070DE3B0" w14:textId="77777777">
        <w:trPr>
          <w:trHeight w:val="2211"/>
        </w:trPr>
        <w:tc>
          <w:tcPr>
            <w:tcW w:w="1866" w:type="dxa"/>
            <w:shd w:val="clear" w:color="auto" w:fill="FFFFFF" w:themeFill="background1"/>
            <w:tcMar>
              <w:left w:w="57" w:type="dxa"/>
              <w:right w:w="57" w:type="dxa"/>
            </w:tcMar>
          </w:tcPr>
          <w:p w14:paraId="1AC9C86E"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学校の施設</w:t>
            </w:r>
          </w:p>
        </w:tc>
        <w:tc>
          <w:tcPr>
            <w:tcW w:w="4439" w:type="dxa"/>
            <w:shd w:val="clear" w:color="auto" w:fill="FFFFFF" w:themeFill="background1"/>
            <w:tcMar>
              <w:left w:w="57" w:type="dxa"/>
              <w:right w:w="57" w:type="dxa"/>
            </w:tcMar>
            <w:vAlign w:val="center"/>
          </w:tcPr>
          <w:p w14:paraId="4A1AD57D"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・校舎</w:t>
            </w:r>
          </w:p>
          <w:p w14:paraId="027CF8BA" w14:textId="77777777" w:rsidR="00B63AC6" w:rsidRDefault="00DF244D">
            <w:pPr>
              <w:autoSpaceDE w:val="0"/>
              <w:autoSpaceDN w:val="0"/>
              <w:adjustRightInd w:val="0"/>
              <w:ind w:leftChars="77" w:left="165"/>
              <w:rPr>
                <w:rFonts w:ascii="ＭＳ 明朝" w:hAnsi="ＭＳ 明朝"/>
                <w:kern w:val="0"/>
              </w:rPr>
            </w:pPr>
            <w:r>
              <w:rPr>
                <w:rFonts w:ascii="ＭＳ 明朝" w:hAnsi="ＭＳ 明朝" w:hint="eastAsia"/>
                <w:kern w:val="0"/>
              </w:rPr>
              <w:t>少なくとも教室（</w:t>
            </w:r>
            <w:r>
              <w:rPr>
                <w:rFonts w:ascii="ＭＳ 明朝" w:hAnsi="ＭＳ 明朝" w:hint="eastAsia"/>
                <w:color w:val="000000" w:themeColor="text1"/>
                <w:kern w:val="0"/>
              </w:rPr>
              <w:t>普通</w:t>
            </w:r>
            <w:r>
              <w:rPr>
                <w:rFonts w:ascii="ＭＳ 明朝" w:hAnsi="ＭＳ 明朝" w:hint="eastAsia"/>
                <w:kern w:val="0"/>
              </w:rPr>
              <w:t>教室，特別教室等）・図書室・保健室・職員室を備えるものとする</w:t>
            </w:r>
          </w:p>
          <w:p w14:paraId="0F5EA2A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第9条）</w:t>
            </w:r>
          </w:p>
          <w:p w14:paraId="3C92CB85" w14:textId="4613650D" w:rsidR="00B63AC6" w:rsidRDefault="00DF244D">
            <w:pPr>
              <w:autoSpaceDE w:val="0"/>
              <w:autoSpaceDN w:val="0"/>
              <w:adjustRightInd w:val="0"/>
              <w:rPr>
                <w:rFonts w:ascii="ＭＳ 明朝" w:hAnsi="ＭＳ 明朝"/>
                <w:kern w:val="0"/>
              </w:rPr>
            </w:pPr>
            <w:r>
              <w:rPr>
                <w:rFonts w:ascii="ＭＳ 明朝" w:hAnsi="ＭＳ 明朝" w:hint="eastAsia"/>
                <w:kern w:val="0"/>
              </w:rPr>
              <w:t>・</w:t>
            </w:r>
            <w:r w:rsidR="00054D8E" w:rsidRPr="007558B4">
              <w:rPr>
                <w:rFonts w:ascii="ＭＳ 明朝" w:hAnsi="ＭＳ 明朝" w:hint="eastAsia"/>
                <w:color w:val="EE0000"/>
                <w:kern w:val="0"/>
              </w:rPr>
              <w:t>校舎・</w:t>
            </w:r>
            <w:r>
              <w:rPr>
                <w:rFonts w:ascii="ＭＳ 明朝" w:hAnsi="ＭＳ 明朝" w:hint="eastAsia"/>
                <w:kern w:val="0"/>
              </w:rPr>
              <w:t>運動場・体育館を備えるものとする</w:t>
            </w:r>
          </w:p>
          <w:p w14:paraId="6696788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第10条）</w:t>
            </w:r>
          </w:p>
        </w:tc>
        <w:tc>
          <w:tcPr>
            <w:tcW w:w="3441" w:type="dxa"/>
            <w:shd w:val="clear" w:color="auto" w:fill="FFFFFF" w:themeFill="background1"/>
            <w:tcMar>
              <w:left w:w="57" w:type="dxa"/>
              <w:right w:w="57" w:type="dxa"/>
            </w:tcMar>
            <w:vAlign w:val="center"/>
          </w:tcPr>
          <w:p w14:paraId="359B546C"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23028A9A" w14:textId="77777777" w:rsidR="00B63AC6" w:rsidRDefault="00B63AC6">
            <w:pPr>
              <w:autoSpaceDE w:val="0"/>
              <w:autoSpaceDN w:val="0"/>
              <w:adjustRightInd w:val="0"/>
              <w:rPr>
                <w:rFonts w:ascii="ＭＳ 明朝" w:hAnsi="ＭＳ 明朝"/>
                <w:kern w:val="0"/>
              </w:rPr>
            </w:pPr>
          </w:p>
          <w:p w14:paraId="338C07D8" w14:textId="77777777" w:rsidR="00B63AC6" w:rsidRDefault="00B63AC6">
            <w:pPr>
              <w:autoSpaceDE w:val="0"/>
              <w:autoSpaceDN w:val="0"/>
              <w:adjustRightInd w:val="0"/>
              <w:rPr>
                <w:rFonts w:ascii="ＭＳ 明朝" w:hAnsi="ＭＳ 明朝"/>
                <w:kern w:val="0"/>
              </w:rPr>
            </w:pPr>
          </w:p>
          <w:p w14:paraId="1E15B167"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第9条）</w:t>
            </w:r>
          </w:p>
          <w:p w14:paraId="41437E4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55505D08"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 第10条）</w:t>
            </w:r>
          </w:p>
        </w:tc>
      </w:tr>
      <w:tr w:rsidR="00B63AC6" w14:paraId="32EC4AD9" w14:textId="77777777">
        <w:trPr>
          <w:trHeight w:val="1134"/>
        </w:trPr>
        <w:tc>
          <w:tcPr>
            <w:tcW w:w="1866" w:type="dxa"/>
            <w:shd w:val="clear" w:color="auto" w:fill="FFFFFF" w:themeFill="background1"/>
            <w:tcMar>
              <w:left w:w="57" w:type="dxa"/>
              <w:right w:w="57" w:type="dxa"/>
            </w:tcMar>
          </w:tcPr>
          <w:p w14:paraId="3AE47A01" w14:textId="77777777" w:rsidR="00B63AC6" w:rsidRDefault="00DF244D">
            <w:pPr>
              <w:autoSpaceDE w:val="0"/>
              <w:autoSpaceDN w:val="0"/>
              <w:adjustRightInd w:val="0"/>
              <w:spacing w:beforeLines="50" w:before="175"/>
              <w:rPr>
                <w:rFonts w:ascii="ＭＳ 明朝" w:hAnsi="ＭＳ 明朝"/>
                <w:kern w:val="0"/>
              </w:rPr>
            </w:pPr>
            <w:r>
              <w:rPr>
                <w:rFonts w:ascii="ＭＳ 明朝" w:hAnsi="ＭＳ 明朝" w:hint="eastAsia"/>
                <w:kern w:val="0"/>
              </w:rPr>
              <w:t>校具・教具</w:t>
            </w:r>
          </w:p>
        </w:tc>
        <w:tc>
          <w:tcPr>
            <w:tcW w:w="4439" w:type="dxa"/>
            <w:shd w:val="clear" w:color="auto" w:fill="FFFFFF" w:themeFill="background1"/>
            <w:tcMar>
              <w:left w:w="57" w:type="dxa"/>
              <w:right w:w="57" w:type="dxa"/>
            </w:tcMar>
            <w:vAlign w:val="center"/>
          </w:tcPr>
          <w:p w14:paraId="6A29528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指導上・保健衛生上・安全上必要な種類及び数の校具及び教具を備えなければならない</w:t>
            </w:r>
          </w:p>
          <w:p w14:paraId="4E4EE60B"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（小学校設置基準 第11条）</w:t>
            </w:r>
          </w:p>
        </w:tc>
        <w:tc>
          <w:tcPr>
            <w:tcW w:w="3441" w:type="dxa"/>
            <w:shd w:val="clear" w:color="auto" w:fill="FFFFFF" w:themeFill="background1"/>
            <w:tcMar>
              <w:left w:w="57" w:type="dxa"/>
              <w:right w:w="57" w:type="dxa"/>
            </w:tcMar>
            <w:vAlign w:val="center"/>
          </w:tcPr>
          <w:p w14:paraId="43DC2344"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左と同じ</w:t>
            </w:r>
          </w:p>
          <w:p w14:paraId="6F41B76D" w14:textId="77777777" w:rsidR="00B63AC6" w:rsidRDefault="00B63AC6">
            <w:pPr>
              <w:autoSpaceDE w:val="0"/>
              <w:autoSpaceDN w:val="0"/>
              <w:adjustRightInd w:val="0"/>
              <w:rPr>
                <w:rFonts w:ascii="ＭＳ 明朝" w:hAnsi="ＭＳ 明朝"/>
                <w:kern w:val="0"/>
              </w:rPr>
            </w:pPr>
          </w:p>
          <w:p w14:paraId="4726B4A0"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（中学校設置基準第11条）</w:t>
            </w:r>
          </w:p>
        </w:tc>
      </w:tr>
    </w:tbl>
    <w:p w14:paraId="2E002FD0"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教諭等・・・・主幹教諭，指導教諭及び教諭</w:t>
      </w:r>
    </w:p>
    <w:p w14:paraId="58371541" w14:textId="77777777" w:rsidR="00B63AC6" w:rsidRDefault="00B63AC6">
      <w:pPr>
        <w:autoSpaceDE w:val="0"/>
        <w:autoSpaceDN w:val="0"/>
        <w:adjustRightInd w:val="0"/>
        <w:ind w:rightChars="900" w:right="1928"/>
        <w:rPr>
          <w:rFonts w:ascii="ＭＳ 明朝" w:hAnsi="ＭＳ 明朝"/>
          <w:snapToGrid w:val="0"/>
          <w:kern w:val="0"/>
        </w:rPr>
      </w:pPr>
    </w:p>
    <w:p w14:paraId="54373E85"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45" behindDoc="1" locked="0" layoutInCell="1" hidden="0" allowOverlap="1" wp14:anchorId="1CC31951" wp14:editId="453B1CE2">
                <wp:simplePos x="0" y="0"/>
                <wp:positionH relativeFrom="margin">
                  <wp:posOffset>4966970</wp:posOffset>
                </wp:positionH>
                <wp:positionV relativeFrom="margin">
                  <wp:posOffset>-5080</wp:posOffset>
                </wp:positionV>
                <wp:extent cx="0" cy="8562975"/>
                <wp:effectExtent l="0" t="0" r="38100" b="28575"/>
                <wp:wrapNone/>
                <wp:docPr id="1035" name="直線コネクタ 3"/>
                <wp:cNvGraphicFramePr/>
                <a:graphic xmlns:a="http://schemas.openxmlformats.org/drawingml/2006/main">
                  <a:graphicData uri="http://schemas.microsoft.com/office/word/2010/wordprocessingShape">
                    <wps:wsp>
                      <wps:cNvCnPr/>
                      <wps:spPr>
                        <a:xfrm>
                          <a:off x="0" y="0"/>
                          <a:ext cx="0" cy="85629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7326B7D3" id="直線コネクタ 3" o:spid="_x0000_s1026" style="position:absolute;z-index:-50331643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391.1pt,-.4pt" to="391.1pt,6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" strokecolor="black [3213]" strokeweight=".5pt">
                <v:stroke joinstyle="miter"/>
                <w10:wrap anchorx="margin" anchory="margin"/>
              </v:line>
            </w:pict>
          </mc:Fallback>
        </mc:AlternateContent>
      </w:r>
      <w:r>
        <w:rPr>
          <w:noProof/>
          <w:w w:val="90"/>
        </w:rPr>
        <mc:AlternateContent>
          <mc:Choice Requires="wps">
            <w:drawing>
              <wp:anchor distT="0" distB="0" distL="114300" distR="114300" simplePos="0" relativeHeight="8" behindDoc="0" locked="0" layoutInCell="1" hidden="0" allowOverlap="1" wp14:anchorId="69A542B1" wp14:editId="03FC5E31">
                <wp:simplePos x="0" y="0"/>
                <wp:positionH relativeFrom="margin">
                  <wp:posOffset>4968875</wp:posOffset>
                </wp:positionH>
                <wp:positionV relativeFrom="paragraph">
                  <wp:posOffset>0</wp:posOffset>
                </wp:positionV>
                <wp:extent cx="1151890" cy="684530"/>
                <wp:effectExtent l="0" t="0" r="635" b="635"/>
                <wp:wrapNone/>
                <wp:docPr id="103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84530"/>
                        </a:xfrm>
                        <a:prstGeom prst="rect">
                          <a:avLst/>
                        </a:prstGeom>
                        <a:noFill/>
                        <a:ln>
                          <a:miter/>
                        </a:ln>
                      </wps:spPr>
                      <wps:txbx>
                        <w:txbxContent>
                          <w:p w14:paraId="5BFB801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義務標準法</w:t>
                            </w:r>
                          </w:p>
                          <w:p w14:paraId="5A6D8D67" w14:textId="77777777" w:rsidR="00B63AC6" w:rsidRDefault="00DF244D">
                            <w:pPr>
                              <w:autoSpaceDE w:val="0"/>
                              <w:autoSpaceDN w:val="0"/>
                              <w:adjustRightInd w:val="0"/>
                              <w:jc w:val="right"/>
                              <w:rPr>
                                <w:rFonts w:ascii="ＭＳ 明朝" w:hAnsi="ＭＳ 明朝"/>
                                <w:kern w:val="0"/>
                              </w:rPr>
                            </w:pPr>
                            <w:r>
                              <w:rPr>
                                <w:rFonts w:ascii="ＭＳ 明朝" w:hAnsi="ＭＳ 明朝" w:hint="eastAsia"/>
                                <w:kern w:val="0"/>
                              </w:rPr>
                              <w:t>第3条_2</w:t>
                            </w:r>
                          </w:p>
                        </w:txbxContent>
                      </wps:txbx>
                      <wps:bodyPr vertOverflow="overflow" horzOverflow="overflow" wrap="square" lIns="36000" tIns="0" rIns="0" bIns="0" upright="1"/>
                    </wps:wsp>
                  </a:graphicData>
                </a:graphic>
              </wp:anchor>
            </w:drawing>
          </mc:Choice>
          <mc:Fallback xmlns:w16cei="http://schemas.microsoft.com/office/word/2026/wordml/cei">
            <w:pict>
              <v:shape w14:anchorId="69A542B1" id="_x0000_s1032" type="#_x0000_t202" style="position:absolute;left:0;text-align:left;margin-left:391.25pt;margin-top:0;width:90.7pt;height:53.9pt;z-index: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" filled="f" stroked="f">
                <v:textbox inset="1mm,0,0,0">
                  <w:txbxContent>
                    <w:p w14:paraId="5BFB8015" w14:textId="77777777" w:rsidR="00B63AC6" w:rsidRDefault="00DF244D">
                      <w:pPr>
                        <w:autoSpaceDE w:val="0"/>
                        <w:autoSpaceDN w:val="0"/>
                        <w:adjustRightInd w:val="0"/>
                        <w:rPr>
                          <w:rFonts w:ascii="ＭＳ 明朝" w:hAnsi="ＭＳ 明朝"/>
                          <w:kern w:val="0"/>
                        </w:rPr>
                      </w:pPr>
                      <w:r>
                        <w:rPr>
                          <w:rFonts w:ascii="ＭＳ 明朝" w:hAnsi="ＭＳ 明朝" w:hint="eastAsia"/>
                          <w:kern w:val="0"/>
                        </w:rPr>
                        <w:t>義務標準法</w:t>
                      </w:r>
                    </w:p>
                    <w:p w14:paraId="5A6D8D67" w14:textId="77777777" w:rsidR="00B63AC6" w:rsidRDefault="00DF244D">
                      <w:pPr>
                        <w:autoSpaceDE w:val="0"/>
                        <w:autoSpaceDN w:val="0"/>
                        <w:adjustRightInd w:val="0"/>
                        <w:jc w:val="right"/>
                        <w:rPr>
                          <w:rFonts w:ascii="ＭＳ 明朝" w:hAnsi="ＭＳ 明朝"/>
                          <w:kern w:val="0"/>
                        </w:rPr>
                      </w:pPr>
                      <w:r>
                        <w:rPr>
                          <w:rFonts w:ascii="ＭＳ 明朝" w:hAnsi="ＭＳ 明朝" w:hint="eastAsia"/>
                          <w:kern w:val="0"/>
                        </w:rPr>
                        <w:t>第3条_2</w:t>
                      </w:r>
                    </w:p>
                  </w:txbxContent>
                </v:textbox>
                <w10:wrap anchorx="margin"/>
              </v:shape>
            </w:pict>
          </mc:Fallback>
        </mc:AlternateContent>
      </w:r>
      <w:r>
        <w:rPr>
          <w:rFonts w:ascii="ＭＳ 明朝" w:hAnsi="ＭＳ 明朝" w:hint="eastAsia"/>
          <w:snapToGrid w:val="0"/>
          <w:kern w:val="0"/>
        </w:rPr>
        <w:t xml:space="preserve">　小・中学校学級編制の基準（抜粋)</w:t>
      </w:r>
    </w:p>
    <w:tbl>
      <w:tblPr>
        <w:tblW w:w="7665" w:type="dxa"/>
        <w:tblInd w:w="108"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236"/>
        <w:gridCol w:w="5121"/>
        <w:gridCol w:w="1308"/>
      </w:tblGrid>
      <w:tr w:rsidR="00B63AC6" w14:paraId="1D239F52" w14:textId="77777777">
        <w:trPr>
          <w:trHeight w:val="396"/>
        </w:trPr>
        <w:tc>
          <w:tcPr>
            <w:tcW w:w="1236" w:type="dxa"/>
            <w:vAlign w:val="center"/>
          </w:tcPr>
          <w:p w14:paraId="66666156" w14:textId="77777777" w:rsidR="00B63AC6" w:rsidRDefault="00DF244D">
            <w:pPr>
              <w:autoSpaceDE w:val="0"/>
              <w:autoSpaceDN w:val="0"/>
              <w:adjustRightInd w:val="0"/>
              <w:spacing w:line="340" w:lineRule="exact"/>
              <w:ind w:leftChars="-50" w:left="-107" w:rightChars="-50" w:right="-107"/>
              <w:jc w:val="center"/>
              <w:rPr>
                <w:rFonts w:ascii="ＭＳ 明朝" w:hAnsi="ＭＳ 明朝"/>
                <w:snapToGrid w:val="0"/>
                <w:kern w:val="0"/>
              </w:rPr>
            </w:pPr>
            <w:r>
              <w:rPr>
                <w:rFonts w:ascii="ＭＳ 明朝" w:hAnsi="ＭＳ 明朝" w:hint="eastAsia"/>
                <w:snapToGrid w:val="0"/>
                <w:kern w:val="0"/>
              </w:rPr>
              <w:t>学校の種類</w:t>
            </w:r>
          </w:p>
        </w:tc>
        <w:tc>
          <w:tcPr>
            <w:tcW w:w="5121" w:type="dxa"/>
            <w:vAlign w:val="center"/>
          </w:tcPr>
          <w:p w14:paraId="00B1051A" w14:textId="77777777" w:rsidR="00B63AC6" w:rsidRDefault="00DF244D">
            <w:pPr>
              <w:autoSpaceDE w:val="0"/>
              <w:autoSpaceDN w:val="0"/>
              <w:adjustRightInd w:val="0"/>
              <w:spacing w:line="340" w:lineRule="exact"/>
              <w:ind w:rightChars="-50" w:right="-107"/>
              <w:jc w:val="center"/>
              <w:rPr>
                <w:rFonts w:ascii="ＭＳ 明朝" w:hAnsi="ＭＳ 明朝"/>
                <w:snapToGrid w:val="0"/>
                <w:kern w:val="0"/>
              </w:rPr>
            </w:pPr>
            <w:r>
              <w:rPr>
                <w:rFonts w:ascii="ＭＳ 明朝" w:hAnsi="ＭＳ 明朝" w:hint="eastAsia"/>
                <w:snapToGrid w:val="0"/>
                <w:kern w:val="0"/>
              </w:rPr>
              <w:t>学　級　編　制　の　区　分</w:t>
            </w:r>
          </w:p>
        </w:tc>
        <w:tc>
          <w:tcPr>
            <w:tcW w:w="1308" w:type="dxa"/>
            <w:vAlign w:val="center"/>
          </w:tcPr>
          <w:p w14:paraId="221D564B" w14:textId="77777777" w:rsidR="00B63AC6" w:rsidRDefault="00DF244D">
            <w:pPr>
              <w:autoSpaceDE w:val="0"/>
              <w:autoSpaceDN w:val="0"/>
              <w:adjustRightInd w:val="0"/>
              <w:spacing w:line="280" w:lineRule="exact"/>
              <w:ind w:leftChars="-50" w:left="-107"/>
              <w:jc w:val="right"/>
              <w:rPr>
                <w:rFonts w:ascii="ＭＳ 明朝" w:hAnsi="ＭＳ 明朝"/>
                <w:snapToGrid w:val="0"/>
                <w:w w:val="90"/>
                <w:kern w:val="0"/>
              </w:rPr>
            </w:pPr>
            <w:r>
              <w:rPr>
                <w:rFonts w:ascii="ＭＳ 明朝" w:hAnsi="ＭＳ 明朝" w:hint="eastAsia"/>
                <w:snapToGrid w:val="0"/>
                <w:w w:val="90"/>
                <w:kern w:val="0"/>
              </w:rPr>
              <w:t>１学級の児童</w:t>
            </w:r>
          </w:p>
          <w:p w14:paraId="5A84364A" w14:textId="77777777" w:rsidR="00B63AC6" w:rsidRDefault="00DF244D">
            <w:pPr>
              <w:autoSpaceDE w:val="0"/>
              <w:autoSpaceDN w:val="0"/>
              <w:adjustRightInd w:val="0"/>
              <w:spacing w:line="280" w:lineRule="exact"/>
              <w:ind w:leftChars="-50" w:left="-107"/>
              <w:jc w:val="right"/>
              <w:rPr>
                <w:rFonts w:ascii="ＭＳ 明朝" w:hAnsi="ＭＳ 明朝"/>
                <w:snapToGrid w:val="0"/>
                <w:w w:val="90"/>
                <w:kern w:val="0"/>
              </w:rPr>
            </w:pPr>
            <w:r>
              <w:rPr>
                <w:rFonts w:ascii="ＭＳ 明朝" w:hAnsi="ＭＳ 明朝" w:hint="eastAsia"/>
                <w:snapToGrid w:val="0"/>
                <w:w w:val="90"/>
                <w:kern w:val="0"/>
              </w:rPr>
              <w:t>・生徒数</w:t>
            </w:r>
          </w:p>
        </w:tc>
      </w:tr>
      <w:tr w:rsidR="00B63AC6" w14:paraId="108A45E5" w14:textId="77777777">
        <w:trPr>
          <w:trHeight w:val="1248"/>
        </w:trPr>
        <w:tc>
          <w:tcPr>
            <w:tcW w:w="1236" w:type="dxa"/>
            <w:vAlign w:val="center"/>
          </w:tcPr>
          <w:p w14:paraId="7AA3D444"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小　学　校</w:t>
            </w:r>
          </w:p>
        </w:tc>
        <w:tc>
          <w:tcPr>
            <w:tcW w:w="5121" w:type="dxa"/>
            <w:vAlign w:val="center"/>
          </w:tcPr>
          <w:p w14:paraId="7A133FD7"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 xml:space="preserve">・同学年の児童で編制する学級　</w:t>
            </w:r>
          </w:p>
          <w:p w14:paraId="4F852725"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・二の学年の児童で編制する学級（＝複式学級）</w:t>
            </w:r>
          </w:p>
          <w:p w14:paraId="423BA303"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（第１学年の児童を含む学級では８人）</w:t>
            </w:r>
          </w:p>
          <w:p w14:paraId="04E98B80"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・特別支援学級</w:t>
            </w:r>
          </w:p>
        </w:tc>
        <w:tc>
          <w:tcPr>
            <w:tcW w:w="1308" w:type="dxa"/>
            <w:vAlign w:val="center"/>
          </w:tcPr>
          <w:p w14:paraId="0E996613"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35人</w:t>
            </w:r>
          </w:p>
          <w:p w14:paraId="2DED9FB3"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16人</w:t>
            </w:r>
          </w:p>
          <w:p w14:paraId="101463BB" w14:textId="77777777" w:rsidR="00B63AC6" w:rsidRDefault="00B63AC6">
            <w:pPr>
              <w:autoSpaceDE w:val="0"/>
              <w:autoSpaceDN w:val="0"/>
              <w:adjustRightInd w:val="0"/>
              <w:ind w:leftChars="-50" w:left="-107" w:rightChars="50" w:right="107"/>
              <w:jc w:val="right"/>
              <w:rPr>
                <w:rFonts w:ascii="ＭＳ 明朝" w:hAnsi="ＭＳ 明朝"/>
                <w:snapToGrid w:val="0"/>
                <w:kern w:val="0"/>
              </w:rPr>
            </w:pPr>
          </w:p>
          <w:p w14:paraId="7942BE45"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tc>
      </w:tr>
      <w:tr w:rsidR="00B63AC6" w14:paraId="46AA22CC" w14:textId="77777777">
        <w:trPr>
          <w:trHeight w:val="782"/>
        </w:trPr>
        <w:tc>
          <w:tcPr>
            <w:tcW w:w="1236" w:type="dxa"/>
            <w:vAlign w:val="center"/>
          </w:tcPr>
          <w:p w14:paraId="23A81A2A"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中　学　校</w:t>
            </w:r>
          </w:p>
        </w:tc>
        <w:tc>
          <w:tcPr>
            <w:tcW w:w="5121" w:type="dxa"/>
            <w:vAlign w:val="center"/>
          </w:tcPr>
          <w:p w14:paraId="03008B0A" w14:textId="385B6A8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・同学年の生徒で編制する学級</w:t>
            </w:r>
          </w:p>
          <w:p w14:paraId="46E2A093"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・二の学年の生徒で編制する学級（＝複式学級）</w:t>
            </w:r>
          </w:p>
          <w:p w14:paraId="7F370C1B" w14:textId="77777777" w:rsidR="00B63AC6" w:rsidRDefault="00DF244D">
            <w:pPr>
              <w:autoSpaceDE w:val="0"/>
              <w:autoSpaceDN w:val="0"/>
              <w:adjustRightInd w:val="0"/>
              <w:ind w:leftChars="-31" w:left="-66" w:rightChars="-50" w:right="-107"/>
              <w:rPr>
                <w:rFonts w:ascii="ＭＳ 明朝" w:hAnsi="ＭＳ 明朝"/>
                <w:snapToGrid w:val="0"/>
                <w:kern w:val="0"/>
              </w:rPr>
            </w:pPr>
            <w:r>
              <w:rPr>
                <w:rFonts w:ascii="ＭＳ 明朝" w:hAnsi="ＭＳ 明朝" w:hint="eastAsia"/>
                <w:snapToGrid w:val="0"/>
                <w:kern w:val="0"/>
              </w:rPr>
              <w:t>・特別支援学級</w:t>
            </w:r>
          </w:p>
        </w:tc>
        <w:tc>
          <w:tcPr>
            <w:tcW w:w="1308" w:type="dxa"/>
            <w:vAlign w:val="center"/>
          </w:tcPr>
          <w:p w14:paraId="7DD85D71" w14:textId="69B15B93" w:rsidR="00B63AC6" w:rsidRPr="00AA350E" w:rsidRDefault="005912C8" w:rsidP="005912C8">
            <w:pPr>
              <w:wordWrap w:val="0"/>
              <w:autoSpaceDE w:val="0"/>
              <w:autoSpaceDN w:val="0"/>
              <w:adjustRightInd w:val="0"/>
              <w:ind w:left="253" w:rightChars="50" w:right="107"/>
              <w:jc w:val="right"/>
              <w:rPr>
                <w:rFonts w:ascii="ＭＳ 明朝" w:hAnsi="ＭＳ 明朝"/>
                <w:snapToGrid w:val="0"/>
                <w:color w:val="EE0000"/>
                <w:kern w:val="0"/>
              </w:rPr>
            </w:pPr>
            <w:r w:rsidRPr="00AA350E">
              <w:rPr>
                <w:rFonts w:ascii="ＭＳ 明朝" w:hAnsi="ＭＳ 明朝" w:hint="eastAsia"/>
                <w:snapToGrid w:val="0"/>
                <w:color w:val="EE0000"/>
                <w:kern w:val="0"/>
              </w:rPr>
              <w:t>※35人</w:t>
            </w:r>
          </w:p>
          <w:p w14:paraId="7085BF25"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p w14:paraId="5602DB76" w14:textId="77777777" w:rsidR="00B63AC6" w:rsidRDefault="00DF244D">
            <w:pPr>
              <w:autoSpaceDE w:val="0"/>
              <w:autoSpaceDN w:val="0"/>
              <w:adjustRightInd w:val="0"/>
              <w:ind w:leftChars="-50" w:left="-107" w:rightChars="50" w:right="107"/>
              <w:jc w:val="right"/>
              <w:rPr>
                <w:rFonts w:ascii="ＭＳ 明朝" w:hAnsi="ＭＳ 明朝"/>
                <w:snapToGrid w:val="0"/>
                <w:kern w:val="0"/>
              </w:rPr>
            </w:pPr>
            <w:r>
              <w:rPr>
                <w:rFonts w:ascii="ＭＳ 明朝" w:hAnsi="ＭＳ 明朝" w:hint="eastAsia"/>
                <w:snapToGrid w:val="0"/>
                <w:kern w:val="0"/>
              </w:rPr>
              <w:t>８人</w:t>
            </w:r>
          </w:p>
        </w:tc>
      </w:tr>
    </w:tbl>
    <w:p w14:paraId="60A6B9C4" w14:textId="7F58CE85" w:rsidR="009E2323" w:rsidRPr="007558B4" w:rsidRDefault="007558B4" w:rsidP="007558B4">
      <w:pPr>
        <w:autoSpaceDE w:val="0"/>
        <w:autoSpaceDN w:val="0"/>
        <w:adjustRightInd w:val="0"/>
        <w:ind w:leftChars="100" w:left="428" w:rightChars="900" w:right="1928" w:hangingChars="100" w:hanging="214"/>
        <w:rPr>
          <w:rFonts w:ascii="ＭＳ 明朝" w:hAnsi="ＭＳ 明朝"/>
          <w:snapToGrid w:val="0"/>
          <w:color w:val="EE0000"/>
          <w:kern w:val="0"/>
        </w:rPr>
      </w:pPr>
      <w:r w:rsidRPr="007558B4">
        <w:rPr>
          <w:rFonts w:ascii="ＭＳ 明朝" w:hAnsi="ＭＳ 明朝" w:hint="eastAsia"/>
          <w:snapToGrid w:val="0"/>
          <w:color w:val="EE0000"/>
          <w:kern w:val="0"/>
        </w:rPr>
        <w:t>※</w:t>
      </w:r>
      <w:r>
        <w:rPr>
          <w:rFonts w:ascii="ＭＳ 明朝" w:hAnsi="ＭＳ 明朝" w:hint="eastAsia"/>
          <w:snapToGrid w:val="0"/>
          <w:color w:val="EE0000"/>
          <w:kern w:val="0"/>
        </w:rPr>
        <w:t xml:space="preserve">　</w:t>
      </w:r>
      <w:r w:rsidRPr="007558B4">
        <w:rPr>
          <w:rFonts w:ascii="ＭＳ 明朝" w:hAnsi="ＭＳ 明朝" w:hint="eastAsia"/>
          <w:snapToGrid w:val="0"/>
          <w:color w:val="EE0000"/>
          <w:kern w:val="0"/>
        </w:rPr>
        <w:t>中学校の同学年の生徒で編制する学級編制の基準は，令和８年度から令和10年度にかけて，段階的に40人から35人に引き下げられる。</w:t>
      </w:r>
    </w:p>
    <w:p w14:paraId="5EA202CE" w14:textId="44DF93FD"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9" behindDoc="0" locked="0" layoutInCell="1" hidden="0" allowOverlap="1" wp14:anchorId="03B621C5" wp14:editId="7D3A3D3B">
                <wp:simplePos x="0" y="0"/>
                <wp:positionH relativeFrom="column">
                  <wp:posOffset>4968875</wp:posOffset>
                </wp:positionH>
                <wp:positionV relativeFrom="paragraph">
                  <wp:posOffset>212725</wp:posOffset>
                </wp:positionV>
                <wp:extent cx="1151890" cy="444500"/>
                <wp:effectExtent l="0" t="0" r="635" b="635"/>
                <wp:wrapNone/>
                <wp:docPr id="103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3E9A29C2"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B40BEA9"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第31条_1,41条_1</w:t>
                            </w:r>
                          </w:p>
                        </w:txbxContent>
                      </wps:txbx>
                      <wps:bodyPr vertOverflow="overflow" horzOverflow="overflow" wrap="square" lIns="36000" tIns="0" rIns="0" bIns="0" upright="1"/>
                    </wps:wsp>
                  </a:graphicData>
                </a:graphic>
              </wp:anchor>
            </w:drawing>
          </mc:Choice>
          <mc:Fallback xmlns:w16cei="http://schemas.microsoft.com/office/word/2026/wordml/cei">
            <w:pict>
              <v:shape w14:anchorId="03B621C5" id="_x0000_s1033" type="#_x0000_t202" style="position:absolute;left:0;text-align:left;margin-left:391.25pt;margin-top:16.75pt;width:90.7pt;height:35pt;z-index: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" filled="f" stroked="f">
                <v:textbox inset="1mm,0,0,0">
                  <w:txbxContent>
                    <w:p w14:paraId="3E9A29C2"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B40BEA9"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第31条_1,41条_1</w:t>
                      </w:r>
                    </w:p>
                  </w:txbxContent>
                </v:textbox>
              </v:shape>
            </w:pict>
          </mc:Fallback>
        </mc:AlternateContent>
      </w:r>
      <w:r>
        <w:rPr>
          <w:rFonts w:ascii="ＭＳ 明朝" w:hAnsi="ＭＳ 明朝" w:hint="eastAsia"/>
          <w:snapToGrid w:val="0"/>
          <w:kern w:val="0"/>
        </w:rPr>
        <w:t>イ　教職員組織の基本</w:t>
      </w:r>
    </w:p>
    <w:p w14:paraId="08527826"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学校には，校長・教員・事務職員・技術職員・その他の所要の職員を置く。これらの職員の定数は，その地方公共団体の条例で定める。ただし，県費負担教職員の定数については都道府県の条例で定める。</w:t>
      </w:r>
    </w:p>
    <w:p w14:paraId="5ED7FF14"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学校には，その職種に応じて以下のように職員を置く。</w:t>
      </w:r>
    </w:p>
    <w:p w14:paraId="1F6181BA"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◎必ず置かなければならない職員</w:t>
      </w:r>
    </w:p>
    <w:p w14:paraId="7ABA7FC7"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○原則として置かなければならないが，特別の事情があるときは置かないことができる職員</w:t>
      </w:r>
    </w:p>
    <w:p w14:paraId="5FC4F2DF"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◇置くことが任意である職員</w:t>
      </w:r>
    </w:p>
    <w:p w14:paraId="5F032354" w14:textId="166F2FE6" w:rsidR="00A10694" w:rsidRDefault="00DF244D" w:rsidP="00A10694">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小中学校では次表のとおりである。</w:t>
      </w:r>
    </w:p>
    <w:p w14:paraId="01D8966B" w14:textId="0A430AE0"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［学校職員一覧表]</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599" w:themeFill="accent4" w:themeFillTint="66"/>
        <w:tblLayout w:type="fixed"/>
        <w:tblCellMar>
          <w:top w:w="57" w:type="dxa"/>
          <w:bottom w:w="57" w:type="dxa"/>
        </w:tblCellMar>
        <w:tblLook w:val="04A0" w:firstRow="1" w:lastRow="0" w:firstColumn="1" w:lastColumn="0" w:noHBand="0" w:noVBand="1"/>
      </w:tblPr>
      <w:tblGrid>
        <w:gridCol w:w="1333"/>
        <w:gridCol w:w="593"/>
        <w:gridCol w:w="593"/>
        <w:gridCol w:w="2371"/>
        <w:gridCol w:w="1333"/>
        <w:gridCol w:w="593"/>
        <w:gridCol w:w="593"/>
        <w:gridCol w:w="2371"/>
      </w:tblGrid>
      <w:tr w:rsidR="00B63AC6" w14:paraId="12126A88" w14:textId="77777777">
        <w:trPr>
          <w:cantSplit/>
          <w:trHeight w:val="861"/>
        </w:trPr>
        <w:tc>
          <w:tcPr>
            <w:tcW w:w="1276" w:type="dxa"/>
            <w:tcBorders>
              <w:top w:val="single" w:sz="12" w:space="0" w:color="auto"/>
              <w:left w:val="single" w:sz="12" w:space="0" w:color="auto"/>
              <w:bottom w:val="single" w:sz="4" w:space="0" w:color="auto"/>
              <w:right w:val="single" w:sz="4" w:space="0" w:color="auto"/>
            </w:tcBorders>
            <w:shd w:val="clear" w:color="auto" w:fill="FFE599" w:themeFill="accent4" w:themeFillTint="66"/>
            <w:vAlign w:val="center"/>
          </w:tcPr>
          <w:p w14:paraId="6D0F47F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　　種</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7E496277"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小学校</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605370EE"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中学校</w:t>
            </w:r>
          </w:p>
        </w:tc>
        <w:tc>
          <w:tcPr>
            <w:tcW w:w="2268" w:type="dxa"/>
            <w:tcBorders>
              <w:top w:val="single" w:sz="12" w:space="0" w:color="auto"/>
              <w:left w:val="single" w:sz="4" w:space="0" w:color="auto"/>
              <w:bottom w:val="single" w:sz="4" w:space="0" w:color="auto"/>
              <w:right w:val="double" w:sz="4" w:space="0" w:color="auto"/>
            </w:tcBorders>
            <w:shd w:val="clear" w:color="auto" w:fill="FFE599" w:themeFill="accent4" w:themeFillTint="66"/>
            <w:vAlign w:val="center"/>
          </w:tcPr>
          <w:p w14:paraId="7C20447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根拠法規等</w:t>
            </w:r>
          </w:p>
        </w:tc>
        <w:tc>
          <w:tcPr>
            <w:tcW w:w="1275" w:type="dxa"/>
            <w:tcBorders>
              <w:top w:val="single" w:sz="12" w:space="0" w:color="auto"/>
              <w:left w:val="double" w:sz="4" w:space="0" w:color="auto"/>
              <w:bottom w:val="single" w:sz="4" w:space="0" w:color="auto"/>
              <w:right w:val="single" w:sz="4" w:space="0" w:color="auto"/>
            </w:tcBorders>
            <w:shd w:val="clear" w:color="auto" w:fill="FFE599" w:themeFill="accent4" w:themeFillTint="66"/>
            <w:vAlign w:val="center"/>
          </w:tcPr>
          <w:p w14:paraId="7CF023B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　　種</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2396CEDE"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小学校</w:t>
            </w:r>
          </w:p>
        </w:tc>
        <w:tc>
          <w:tcPr>
            <w:tcW w:w="567" w:type="dxa"/>
            <w:tcBorders>
              <w:top w:val="single" w:sz="12" w:space="0" w:color="auto"/>
              <w:left w:val="single" w:sz="4" w:space="0" w:color="auto"/>
              <w:bottom w:val="single" w:sz="4" w:space="0" w:color="auto"/>
              <w:right w:val="single" w:sz="4" w:space="0" w:color="auto"/>
            </w:tcBorders>
            <w:shd w:val="clear" w:color="auto" w:fill="FFE599" w:themeFill="accent4" w:themeFillTint="66"/>
            <w:textDirection w:val="tbRlV"/>
            <w:vAlign w:val="center"/>
          </w:tcPr>
          <w:p w14:paraId="6B8AD4B7" w14:textId="77777777" w:rsidR="00B63AC6" w:rsidRDefault="00DF244D">
            <w:pPr>
              <w:autoSpaceDE w:val="0"/>
              <w:autoSpaceDN w:val="0"/>
              <w:adjustRightInd w:val="0"/>
              <w:ind w:left="113" w:right="113"/>
              <w:jc w:val="center"/>
              <w:rPr>
                <w:rFonts w:ascii="ＭＳ 明朝" w:hAnsi="ＭＳ 明朝"/>
                <w:snapToGrid w:val="0"/>
                <w:kern w:val="0"/>
              </w:rPr>
            </w:pPr>
            <w:r>
              <w:rPr>
                <w:rFonts w:ascii="ＭＳ 明朝" w:hAnsi="ＭＳ 明朝" w:hint="eastAsia"/>
                <w:snapToGrid w:val="0"/>
                <w:kern w:val="0"/>
              </w:rPr>
              <w:t>中学校</w:t>
            </w:r>
          </w:p>
        </w:tc>
        <w:tc>
          <w:tcPr>
            <w:tcW w:w="2268" w:type="dxa"/>
            <w:tcBorders>
              <w:top w:val="single" w:sz="12" w:space="0" w:color="auto"/>
              <w:left w:val="single" w:sz="4" w:space="0" w:color="auto"/>
              <w:bottom w:val="single" w:sz="4" w:space="0" w:color="auto"/>
              <w:right w:val="single" w:sz="12" w:space="0" w:color="auto"/>
            </w:tcBorders>
            <w:shd w:val="clear" w:color="auto" w:fill="FFE599" w:themeFill="accent4" w:themeFillTint="66"/>
            <w:vAlign w:val="center"/>
          </w:tcPr>
          <w:p w14:paraId="480F67EA"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根拠法規等</w:t>
            </w:r>
          </w:p>
        </w:tc>
      </w:tr>
      <w:tr w:rsidR="00B63AC6" w14:paraId="77B76236" w14:textId="77777777">
        <w:trPr>
          <w:trHeight w:val="28"/>
        </w:trPr>
        <w:tc>
          <w:tcPr>
            <w:tcW w:w="1276" w:type="dxa"/>
            <w:tcBorders>
              <w:top w:val="single" w:sz="4" w:space="0" w:color="auto"/>
              <w:left w:val="single" w:sz="12" w:space="0" w:color="auto"/>
              <w:bottom w:val="dotted" w:sz="4" w:space="0" w:color="auto"/>
              <w:right w:val="single" w:sz="4" w:space="0" w:color="auto"/>
            </w:tcBorders>
            <w:shd w:val="clear" w:color="auto" w:fill="FFE599" w:themeFill="accent4" w:themeFillTint="66"/>
            <w:vAlign w:val="center"/>
          </w:tcPr>
          <w:p w14:paraId="678D93CF"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校長</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3D6C5314"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7FBBE8C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single" w:sz="4" w:space="0" w:color="auto"/>
              <w:left w:val="single" w:sz="4" w:space="0" w:color="auto"/>
              <w:bottom w:val="dotted" w:sz="4" w:space="0" w:color="auto"/>
              <w:right w:val="double" w:sz="4" w:space="0" w:color="auto"/>
            </w:tcBorders>
            <w:shd w:val="clear" w:color="auto" w:fill="FFE599" w:themeFill="accent4" w:themeFillTint="66"/>
            <w:vAlign w:val="center"/>
          </w:tcPr>
          <w:p w14:paraId="66DEE5B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81"/>
                <w:kern w:val="0"/>
                <w:fitText w:val="856" w:id="1"/>
              </w:rPr>
              <w:t>学校教育法</w:t>
            </w:r>
            <w:r>
              <w:rPr>
                <w:rFonts w:ascii="ＭＳ 明朝" w:hAnsi="ＭＳ 明朝" w:hint="eastAsia"/>
                <w:snapToGrid w:val="0"/>
                <w:kern w:val="0"/>
              </w:rPr>
              <w:t xml:space="preserve"> 第7,37,49条</w:t>
            </w:r>
          </w:p>
        </w:tc>
        <w:tc>
          <w:tcPr>
            <w:tcW w:w="1275" w:type="dxa"/>
            <w:tcBorders>
              <w:top w:val="single" w:sz="4" w:space="0" w:color="auto"/>
              <w:left w:val="double" w:sz="4" w:space="0" w:color="auto"/>
              <w:bottom w:val="dotted" w:sz="4" w:space="0" w:color="auto"/>
              <w:right w:val="single" w:sz="4" w:space="0" w:color="auto"/>
            </w:tcBorders>
            <w:shd w:val="clear" w:color="auto" w:fill="FFE599" w:themeFill="accent4" w:themeFillTint="66"/>
            <w:vAlign w:val="center"/>
          </w:tcPr>
          <w:p w14:paraId="101EED28"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67"/>
                <w:kern w:val="0"/>
                <w:fitText w:val="856" w:id="2"/>
              </w:rPr>
              <w:t>学校栄養職</w:t>
            </w:r>
            <w:r>
              <w:rPr>
                <w:rFonts w:ascii="ＭＳ 明朝" w:hAnsi="ＭＳ 明朝" w:hint="eastAsia"/>
                <w:snapToGrid w:val="0"/>
                <w:spacing w:val="4"/>
                <w:w w:val="67"/>
                <w:kern w:val="0"/>
                <w:fitText w:val="856" w:id="2"/>
              </w:rPr>
              <w:t>員</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0D7CC4F1"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single" w:sz="4" w:space="0" w:color="auto"/>
              <w:left w:val="single" w:sz="4" w:space="0" w:color="auto"/>
              <w:bottom w:val="dotted" w:sz="4" w:space="0" w:color="auto"/>
              <w:right w:val="single" w:sz="4" w:space="0" w:color="auto"/>
            </w:tcBorders>
            <w:shd w:val="clear" w:color="auto" w:fill="FFE599" w:themeFill="accent4" w:themeFillTint="66"/>
            <w:vAlign w:val="center"/>
          </w:tcPr>
          <w:p w14:paraId="069C07E1"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single" w:sz="4" w:space="0" w:color="auto"/>
              <w:left w:val="single" w:sz="4" w:space="0" w:color="auto"/>
              <w:bottom w:val="dotted" w:sz="4" w:space="0" w:color="auto"/>
              <w:right w:val="single" w:sz="12" w:space="0" w:color="auto"/>
            </w:tcBorders>
            <w:shd w:val="clear" w:color="auto" w:fill="FFE599" w:themeFill="accent4" w:themeFillTint="66"/>
            <w:vAlign w:val="center"/>
          </w:tcPr>
          <w:p w14:paraId="2AE6EA4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学校給食法 第7条</w:t>
            </w:r>
          </w:p>
        </w:tc>
      </w:tr>
      <w:tr w:rsidR="00B63AC6" w14:paraId="68965D3B" w14:textId="77777777">
        <w:trPr>
          <w:trHeight w:val="23"/>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513FB471"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副校長</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3FA3296"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0736EA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67698F94"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57B60B77"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助教諭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DE2AC5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BFA9D2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586CFF9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81"/>
                <w:kern w:val="0"/>
                <w:fitText w:val="856" w:id="3"/>
              </w:rPr>
              <w:t>学校教育法</w:t>
            </w:r>
            <w:r>
              <w:rPr>
                <w:rFonts w:ascii="ＭＳ 明朝" w:hAnsi="ＭＳ 明朝" w:hint="eastAsia"/>
                <w:snapToGrid w:val="0"/>
                <w:kern w:val="0"/>
              </w:rPr>
              <w:t xml:space="preserve"> 　第37,49条</w:t>
            </w:r>
          </w:p>
        </w:tc>
      </w:tr>
      <w:tr w:rsidR="00B63AC6" w14:paraId="525C97E4" w14:textId="77777777">
        <w:trPr>
          <w:trHeight w:val="23"/>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6B8399AA"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教頭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32AB0AEA"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6CE8C1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1CE173CD"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10243559"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4"/>
              </w:rPr>
              <w:t>養護助教諭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81F61C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6F8312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3A8318D6"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 xml:space="preserve">　〃 　　第37,49条</w:t>
            </w:r>
          </w:p>
        </w:tc>
      </w:tr>
      <w:tr w:rsidR="00B63AC6" w14:paraId="70B11243" w14:textId="77777777">
        <w:trPr>
          <w:trHeight w:val="201"/>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453BF0FA"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主幹教諭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279876E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F16F5E2"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4EE390C7"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0B360C8B"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講師</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338BF9B4"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BF733A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758454AB"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 xml:space="preserve">　〃 　　第37,49条</w:t>
            </w:r>
          </w:p>
        </w:tc>
      </w:tr>
      <w:tr w:rsidR="00B63AC6" w14:paraId="31AAC851" w14:textId="77777777">
        <w:trPr>
          <w:trHeight w:val="150"/>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5416952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指導教諭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1646936"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424FC03"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19E4A5D5"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3BA97D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学校医</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85F8A78"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4500392"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6CA5DA0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72"/>
                <w:kern w:val="0"/>
                <w:fitText w:val="1070" w:id="5"/>
              </w:rPr>
              <w:t>学校保健安全</w:t>
            </w:r>
            <w:r>
              <w:rPr>
                <w:rFonts w:ascii="ＭＳ 明朝" w:hAnsi="ＭＳ 明朝" w:hint="eastAsia"/>
                <w:snapToGrid w:val="0"/>
                <w:w w:val="72"/>
                <w:kern w:val="0"/>
                <w:fitText w:val="1070" w:id="5"/>
              </w:rPr>
              <w:t>法</w:t>
            </w:r>
            <w:r>
              <w:rPr>
                <w:rFonts w:ascii="ＭＳ 明朝" w:hAnsi="ＭＳ 明朝" w:hint="eastAsia"/>
                <w:snapToGrid w:val="0"/>
                <w:kern w:val="0"/>
              </w:rPr>
              <w:t xml:space="preserve"> 第23条</w:t>
            </w:r>
          </w:p>
        </w:tc>
      </w:tr>
      <w:tr w:rsidR="00B63AC6" w14:paraId="4F4081CE" w14:textId="77777777">
        <w:trPr>
          <w:trHeight w:val="114"/>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FD389B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15622F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0884BA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57CB0B20"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第7,37,49条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2376B31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6"/>
              </w:rPr>
              <w:t>学校歯科医</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BC0C1B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CD331F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5D318176"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第23条</w:t>
            </w:r>
          </w:p>
        </w:tc>
      </w:tr>
      <w:tr w:rsidR="00B63AC6" w14:paraId="1ABF4C8A" w14:textId="77777777">
        <w:trPr>
          <w:trHeight w:val="220"/>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8C091ED"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養護教諭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EAB25F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6DD1C2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7B8EA5D6"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2A7D0B7D"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7"/>
              </w:rPr>
              <w:t>学校薬剤師</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1A2E80EC"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5148E4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00A37B56" w14:textId="3CE8BF23" w:rsidR="00B63AC6" w:rsidRDefault="00A53559">
            <w:pPr>
              <w:autoSpaceDE w:val="0"/>
              <w:autoSpaceDN w:val="0"/>
              <w:adjustRightInd w:val="0"/>
              <w:ind w:firstLineChars="200" w:firstLine="428"/>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51659264" behindDoc="1" locked="0" layoutInCell="1" hidden="0" allowOverlap="1" wp14:anchorId="04683134" wp14:editId="35130471">
                      <wp:simplePos x="0" y="0"/>
                      <wp:positionH relativeFrom="margin">
                        <wp:posOffset>118110</wp:posOffset>
                      </wp:positionH>
                      <wp:positionV relativeFrom="margin">
                        <wp:posOffset>-19050</wp:posOffset>
                      </wp:positionV>
                      <wp:extent cx="0" cy="8705850"/>
                      <wp:effectExtent l="0" t="0" r="38100" b="19050"/>
                      <wp:wrapNone/>
                      <wp:docPr id="159360569" name="直線コネクタ 3"/>
                      <wp:cNvGraphicFramePr/>
                      <a:graphic xmlns:a="http://schemas.openxmlformats.org/drawingml/2006/main">
                        <a:graphicData uri="http://schemas.microsoft.com/office/word/2010/wordprocessingShape">
                          <wps:wsp>
                            <wps:cNvCnPr/>
                            <wps:spPr>
                              <a:xfrm>
                                <a:off x="0" y="0"/>
                                <a:ext cx="0" cy="870585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425DA2BF" id="直線コネクタ 3"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9.3pt,-1.5pt" to="9.3pt,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" strokecolor="black [3213]" strokeweight=".5pt">
                      <v:stroke joinstyle="miter"/>
                      <w10:wrap anchorx="margin" anchory="margin"/>
                    </v:line>
                  </w:pict>
                </mc:Fallback>
              </mc:AlternateContent>
            </w:r>
            <w:r w:rsidR="00DF244D">
              <w:rPr>
                <w:rFonts w:ascii="ＭＳ 明朝" w:hAnsi="ＭＳ 明朝" w:hint="eastAsia"/>
                <w:snapToGrid w:val="0"/>
                <w:kern w:val="0"/>
              </w:rPr>
              <w:t>〃　 　第23条</w:t>
            </w:r>
          </w:p>
        </w:tc>
      </w:tr>
      <w:tr w:rsidR="00B63AC6" w14:paraId="41949F5F" w14:textId="77777777">
        <w:trPr>
          <w:trHeight w:val="28"/>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37E809C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事務職員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5BCAD1E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EE316C3"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38ECDEC7"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22B4B03"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81"/>
                <w:kern w:val="0"/>
                <w:fitText w:val="856" w:id="8"/>
              </w:rPr>
              <w:t>学校用務員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01E9A05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AB7D80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79E782D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56"/>
                <w:kern w:val="0"/>
                <w:fitText w:val="1070" w:id="9"/>
              </w:rPr>
              <w:t>学校教育法施行規</w:t>
            </w:r>
            <w:r>
              <w:rPr>
                <w:rFonts w:ascii="ＭＳ 明朝" w:hAnsi="ＭＳ 明朝" w:hint="eastAsia"/>
                <w:snapToGrid w:val="0"/>
                <w:spacing w:val="2"/>
                <w:w w:val="56"/>
                <w:kern w:val="0"/>
                <w:fitText w:val="1070" w:id="9"/>
              </w:rPr>
              <w:t>則</w:t>
            </w:r>
            <w:r>
              <w:rPr>
                <w:rFonts w:ascii="ＭＳ 明朝" w:hAnsi="ＭＳ 明朝" w:hint="eastAsia"/>
                <w:snapToGrid w:val="0"/>
                <w:kern w:val="0"/>
              </w:rPr>
              <w:t xml:space="preserve"> 第65条</w:t>
            </w:r>
          </w:p>
        </w:tc>
      </w:tr>
      <w:tr w:rsidR="00B63AC6" w14:paraId="4C9BC3EA" w14:textId="77777777">
        <w:trPr>
          <w:trHeight w:val="135"/>
        </w:trPr>
        <w:tc>
          <w:tcPr>
            <w:tcW w:w="1276" w:type="dxa"/>
            <w:tcBorders>
              <w:top w:val="dotted" w:sz="4" w:space="0" w:color="auto"/>
              <w:left w:val="single" w:sz="12" w:space="0" w:color="auto"/>
              <w:bottom w:val="dotted" w:sz="4" w:space="0" w:color="auto"/>
              <w:right w:val="single" w:sz="4" w:space="0" w:color="auto"/>
            </w:tcBorders>
            <w:shd w:val="clear" w:color="auto" w:fill="FFE599" w:themeFill="accent4" w:themeFillTint="66"/>
            <w:vAlign w:val="center"/>
          </w:tcPr>
          <w:p w14:paraId="7DB2CAD0"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栄養教諭</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F1B7C7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6C8267B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double" w:sz="4" w:space="0" w:color="auto"/>
            </w:tcBorders>
            <w:shd w:val="clear" w:color="auto" w:fill="FFE599" w:themeFill="accent4" w:themeFillTint="66"/>
            <w:vAlign w:val="center"/>
          </w:tcPr>
          <w:p w14:paraId="61D30305"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第37,49条</w:t>
            </w:r>
          </w:p>
        </w:tc>
        <w:tc>
          <w:tcPr>
            <w:tcW w:w="1275" w:type="dxa"/>
            <w:tcBorders>
              <w:top w:val="dotted" w:sz="4" w:space="0" w:color="auto"/>
              <w:left w:val="double" w:sz="4" w:space="0" w:color="auto"/>
              <w:bottom w:val="dotted" w:sz="4" w:space="0" w:color="auto"/>
              <w:right w:val="single" w:sz="4" w:space="0" w:color="auto"/>
            </w:tcBorders>
            <w:shd w:val="clear" w:color="auto" w:fill="FFE599" w:themeFill="accent4" w:themeFillTint="66"/>
            <w:vAlign w:val="center"/>
          </w:tcPr>
          <w:p w14:paraId="7727C1BC"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kern w:val="0"/>
              </w:rPr>
              <w:t>技術職員</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4B40513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dotted" w:sz="4" w:space="0" w:color="auto"/>
              <w:right w:val="single" w:sz="4" w:space="0" w:color="auto"/>
            </w:tcBorders>
            <w:shd w:val="clear" w:color="auto" w:fill="FFE599" w:themeFill="accent4" w:themeFillTint="66"/>
            <w:vAlign w:val="center"/>
          </w:tcPr>
          <w:p w14:paraId="7D7897FF"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dotted" w:sz="4" w:space="0" w:color="auto"/>
              <w:right w:val="single" w:sz="12" w:space="0" w:color="auto"/>
            </w:tcBorders>
            <w:shd w:val="clear" w:color="auto" w:fill="FFE599" w:themeFill="accent4" w:themeFillTint="66"/>
            <w:vAlign w:val="center"/>
          </w:tcPr>
          <w:p w14:paraId="166C1CDB"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第31条</w:t>
            </w:r>
          </w:p>
        </w:tc>
      </w:tr>
      <w:tr w:rsidR="00B63AC6" w14:paraId="387C11F5" w14:textId="77777777">
        <w:trPr>
          <w:trHeight w:val="97"/>
        </w:trPr>
        <w:tc>
          <w:tcPr>
            <w:tcW w:w="1276" w:type="dxa"/>
            <w:tcBorders>
              <w:top w:val="dotted" w:sz="4" w:space="0" w:color="auto"/>
              <w:left w:val="single" w:sz="12" w:space="0" w:color="auto"/>
              <w:bottom w:val="single" w:sz="12" w:space="0" w:color="auto"/>
              <w:right w:val="single" w:sz="4" w:space="0" w:color="auto"/>
            </w:tcBorders>
            <w:shd w:val="clear" w:color="auto" w:fill="FFE599" w:themeFill="accent4" w:themeFillTint="66"/>
          </w:tcPr>
          <w:p w14:paraId="0EB7D75B" w14:textId="77777777" w:rsidR="00B63AC6" w:rsidRDefault="00B63AC6">
            <w:pPr>
              <w:autoSpaceDE w:val="0"/>
              <w:autoSpaceDN w:val="0"/>
              <w:adjustRightInd w:val="0"/>
              <w:ind w:leftChars="50" w:left="107" w:rightChars="50" w:right="107"/>
              <w:jc w:val="distribute"/>
              <w:rPr>
                <w:rFonts w:ascii="ＭＳ 明朝" w:hAnsi="ＭＳ 明朝"/>
                <w:snapToGrid w:val="0"/>
                <w:kern w:val="0"/>
                <w:sz w:val="8"/>
              </w:rPr>
            </w:pP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tcPr>
          <w:p w14:paraId="3DCD6E63" w14:textId="77777777" w:rsidR="00B63AC6" w:rsidRDefault="00B63AC6">
            <w:pPr>
              <w:autoSpaceDE w:val="0"/>
              <w:autoSpaceDN w:val="0"/>
              <w:adjustRightInd w:val="0"/>
              <w:jc w:val="center"/>
              <w:rPr>
                <w:rFonts w:ascii="ＭＳ 明朝" w:hAnsi="ＭＳ 明朝"/>
                <w:snapToGrid w:val="0"/>
                <w:kern w:val="0"/>
                <w:sz w:val="8"/>
              </w:rPr>
            </w:pP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tcPr>
          <w:p w14:paraId="0D10ABE0" w14:textId="77777777" w:rsidR="00B63AC6" w:rsidRDefault="00B63AC6">
            <w:pPr>
              <w:autoSpaceDE w:val="0"/>
              <w:autoSpaceDN w:val="0"/>
              <w:adjustRightInd w:val="0"/>
              <w:jc w:val="center"/>
              <w:rPr>
                <w:rFonts w:ascii="ＭＳ 明朝" w:hAnsi="ＭＳ 明朝"/>
                <w:snapToGrid w:val="0"/>
                <w:kern w:val="0"/>
                <w:sz w:val="8"/>
              </w:rPr>
            </w:pPr>
          </w:p>
        </w:tc>
        <w:tc>
          <w:tcPr>
            <w:tcW w:w="2268" w:type="dxa"/>
            <w:tcBorders>
              <w:top w:val="dotted" w:sz="4" w:space="0" w:color="auto"/>
              <w:left w:val="single" w:sz="4" w:space="0" w:color="auto"/>
              <w:bottom w:val="single" w:sz="12" w:space="0" w:color="auto"/>
              <w:right w:val="double" w:sz="4" w:space="0" w:color="auto"/>
            </w:tcBorders>
            <w:shd w:val="clear" w:color="auto" w:fill="FFE599" w:themeFill="accent4" w:themeFillTint="66"/>
          </w:tcPr>
          <w:p w14:paraId="539E7708" w14:textId="77777777" w:rsidR="00B63AC6" w:rsidRDefault="00B63AC6">
            <w:pPr>
              <w:autoSpaceDE w:val="0"/>
              <w:autoSpaceDN w:val="0"/>
              <w:adjustRightInd w:val="0"/>
              <w:ind w:firstLineChars="200" w:firstLine="168"/>
              <w:rPr>
                <w:rFonts w:ascii="ＭＳ 明朝" w:hAnsi="ＭＳ 明朝"/>
                <w:snapToGrid w:val="0"/>
                <w:kern w:val="0"/>
                <w:sz w:val="8"/>
              </w:rPr>
            </w:pPr>
          </w:p>
        </w:tc>
        <w:tc>
          <w:tcPr>
            <w:tcW w:w="1275" w:type="dxa"/>
            <w:tcBorders>
              <w:top w:val="dotted" w:sz="4" w:space="0" w:color="auto"/>
              <w:left w:val="double" w:sz="4" w:space="0" w:color="auto"/>
              <w:bottom w:val="single" w:sz="12" w:space="0" w:color="auto"/>
              <w:right w:val="single" w:sz="4" w:space="0" w:color="auto"/>
            </w:tcBorders>
            <w:shd w:val="clear" w:color="auto" w:fill="FFE599" w:themeFill="accent4" w:themeFillTint="66"/>
          </w:tcPr>
          <w:p w14:paraId="014952C4" w14:textId="77777777" w:rsidR="00B63AC6" w:rsidRDefault="00DF244D">
            <w:pPr>
              <w:autoSpaceDE w:val="0"/>
              <w:autoSpaceDN w:val="0"/>
              <w:adjustRightInd w:val="0"/>
              <w:ind w:leftChars="50" w:left="107" w:rightChars="50" w:right="107"/>
              <w:jc w:val="distribute"/>
              <w:rPr>
                <w:rFonts w:ascii="ＭＳ 明朝" w:hAnsi="ＭＳ 明朝"/>
                <w:snapToGrid w:val="0"/>
                <w:kern w:val="0"/>
              </w:rPr>
            </w:pPr>
            <w:r>
              <w:rPr>
                <w:rFonts w:ascii="ＭＳ 明朝" w:hAnsi="ＭＳ 明朝" w:hint="eastAsia"/>
                <w:snapToGrid w:val="0"/>
                <w:spacing w:val="1"/>
                <w:w w:val="67"/>
                <w:kern w:val="0"/>
                <w:fitText w:val="856" w:id="10"/>
              </w:rPr>
              <w:t>その他の職</w:t>
            </w:r>
            <w:r>
              <w:rPr>
                <w:rFonts w:ascii="ＭＳ 明朝" w:hAnsi="ＭＳ 明朝" w:hint="eastAsia"/>
                <w:snapToGrid w:val="0"/>
                <w:spacing w:val="4"/>
                <w:w w:val="67"/>
                <w:kern w:val="0"/>
                <w:fitText w:val="856" w:id="10"/>
              </w:rPr>
              <w:t>員</w:t>
            </w: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vAlign w:val="center"/>
          </w:tcPr>
          <w:p w14:paraId="74F8C90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567" w:type="dxa"/>
            <w:tcBorders>
              <w:top w:val="dotted" w:sz="4" w:space="0" w:color="auto"/>
              <w:left w:val="single" w:sz="4" w:space="0" w:color="auto"/>
              <w:bottom w:val="single" w:sz="12" w:space="0" w:color="auto"/>
              <w:right w:val="single" w:sz="4" w:space="0" w:color="auto"/>
            </w:tcBorders>
            <w:shd w:val="clear" w:color="auto" w:fill="FFE599" w:themeFill="accent4" w:themeFillTint="66"/>
            <w:vAlign w:val="center"/>
          </w:tcPr>
          <w:p w14:paraId="0745B2C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w:t>
            </w:r>
          </w:p>
        </w:tc>
        <w:tc>
          <w:tcPr>
            <w:tcW w:w="2268" w:type="dxa"/>
            <w:tcBorders>
              <w:top w:val="dotted" w:sz="4" w:space="0" w:color="auto"/>
              <w:left w:val="single" w:sz="4" w:space="0" w:color="auto"/>
              <w:bottom w:val="single" w:sz="12" w:space="0" w:color="auto"/>
              <w:right w:val="single" w:sz="12" w:space="0" w:color="auto"/>
            </w:tcBorders>
            <w:shd w:val="clear" w:color="auto" w:fill="FFE599" w:themeFill="accent4" w:themeFillTint="66"/>
            <w:vAlign w:val="center"/>
          </w:tcPr>
          <w:p w14:paraId="17E7F3AE" w14:textId="77777777" w:rsidR="00B63AC6" w:rsidRDefault="00DF244D">
            <w:pPr>
              <w:autoSpaceDE w:val="0"/>
              <w:autoSpaceDN w:val="0"/>
              <w:adjustRightInd w:val="0"/>
              <w:ind w:firstLineChars="200" w:firstLine="428"/>
              <w:rPr>
                <w:rFonts w:ascii="ＭＳ 明朝" w:hAnsi="ＭＳ 明朝"/>
                <w:snapToGrid w:val="0"/>
                <w:kern w:val="0"/>
              </w:rPr>
            </w:pPr>
            <w:r>
              <w:rPr>
                <w:rFonts w:ascii="ＭＳ 明朝" w:hAnsi="ＭＳ 明朝" w:hint="eastAsia"/>
                <w:snapToGrid w:val="0"/>
                <w:kern w:val="0"/>
              </w:rPr>
              <w:t>〃 　　第31条</w:t>
            </w:r>
          </w:p>
        </w:tc>
      </w:tr>
    </w:tbl>
    <w:p w14:paraId="0AC9C33E" w14:textId="64AEEFE8" w:rsidR="00B63AC6" w:rsidRDefault="00DF244D">
      <w:pPr>
        <w:autoSpaceDE w:val="0"/>
        <w:autoSpaceDN w:val="0"/>
        <w:adjustRightInd w:val="0"/>
        <w:ind w:leftChars="150" w:left="321" w:rightChars="875" w:right="1874"/>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10" behindDoc="0" locked="0" layoutInCell="1" hidden="0" allowOverlap="1" wp14:anchorId="3E4C0941" wp14:editId="060BD02B">
                <wp:simplePos x="0" y="0"/>
                <wp:positionH relativeFrom="margin">
                  <wp:posOffset>2540</wp:posOffset>
                </wp:positionH>
                <wp:positionV relativeFrom="paragraph">
                  <wp:posOffset>-6985</wp:posOffset>
                </wp:positionV>
                <wp:extent cx="6132830" cy="8888730"/>
                <wp:effectExtent l="635" t="635" r="29845" b="10795"/>
                <wp:wrapNone/>
                <wp:docPr id="103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6132830" cy="8888730"/>
                        </a:xfrm>
                        <a:prstGeom prst="roundRect">
                          <a:avLst>
                            <a:gd name="adj" fmla="val 3922"/>
                          </a:avLst>
                        </a:prstGeom>
                        <a:noFill/>
                        <a:ln w="9525">
                          <a:solidFill>
                            <a:sysClr val="windowText" lastClr="000000"/>
                          </a:solidFill>
                          <a:prstDash val="dash"/>
                        </a:ln>
                      </wps:spPr>
                      <wps:bodyPr/>
                    </wps:wsp>
                  </a:graphicData>
                </a:graphic>
              </wp:anchor>
            </w:drawing>
          </mc:Choice>
          <mc:Fallback xmlns:w16cei="http://schemas.microsoft.com/office/word/2026/wordml/cei">
            <w:pict>
              <v:roundrect id="オブジェクト 0" style="mso-wrap-distance-right:9pt;mso-wrap-distance-bottom:0pt;margin-top:-0.55000000000000004pt;mso-position-vertical-relative:text;mso-position-horizontal-relative:margin;position:absolute;height:699.9pt;mso-wrap-distance-top:0pt;width:482.9pt;mso-wrap-distance-left:9pt;margin-left:0.2pt;z-index:10;" o:spid="_x0000_s1038" o:allowincell="t" o:allowoverlap="t" filled="f" stroked="t" strokecolor="#000000" strokeweight="0.75pt" o:spt="2" arcsize="2570f">
                <v:fill/>
                <v:stroke dashstyle="dash" filltype="solid"/>
                <v:textbox style="layout-flow:horizontal;"/>
                <v:imagedata o:title=""/>
                <w10:wrap type="none" anchorx="margin" anchory="text"/>
              </v:roundrect>
            </w:pict>
          </mc:Fallback>
        </mc:AlternateContent>
      </w:r>
      <w:r>
        <w:rPr>
          <w:rFonts w:ascii="ＭＳ 明朝" w:hAnsi="ＭＳ 明朝" w:hint="eastAsia"/>
          <w:snapToGrid w:val="0"/>
          <w:kern w:val="0"/>
        </w:rPr>
        <w:t>教職員定数改善の経緯</w:t>
      </w:r>
    </w:p>
    <w:p w14:paraId="7953CFD3"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第１次（S34～38）学級編制及び教職員定数の標準の明定</w:t>
      </w:r>
    </w:p>
    <w:p w14:paraId="1F58DB99"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第２次（S39～43）45人学級の実施及び養護学校教職員の定数化等</w:t>
      </w:r>
    </w:p>
    <w:p w14:paraId="2EED3F7F"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第３次（S44～48）４個学年以上複式学級の解消等</w:t>
      </w:r>
    </w:p>
    <w:p w14:paraId="5EA9A67A"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第４次（S49～53）３個学年複式学級の解消及び教頭・学校栄養職員の定数化等</w:t>
      </w:r>
    </w:p>
    <w:p w14:paraId="2D649121"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第５次（S55～H3）40人学級の実施等</w:t>
      </w:r>
    </w:p>
    <w:p w14:paraId="06206DAB"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第６次（H５～12）指導方法の改善のための定数配置等</w:t>
      </w:r>
    </w:p>
    <w:p w14:paraId="251BE1F6"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第７次（H13～17）少人数による授業，教頭・養護教諭・学校栄養職員・事務職員定数の改善等</w:t>
      </w:r>
    </w:p>
    <w:p w14:paraId="39B84D9E"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平成18年度以降，定数改善計画は策定せず，毎年度の予算編成過程において，教職員定数の改善が図られている。</w:t>
      </w:r>
    </w:p>
    <w:p w14:paraId="6E868987"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（H23～　）小学１年生の学級編制基準が35人に変更</w:t>
      </w:r>
    </w:p>
    <w:p w14:paraId="3A56E5CC"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（H29～　）教職員定数の標準を改正</w:t>
      </w:r>
    </w:p>
    <w:p w14:paraId="32BA905D" w14:textId="77777777" w:rsidR="00B63AC6" w:rsidRDefault="00DF244D">
      <w:pPr>
        <w:autoSpaceDE w:val="0"/>
        <w:autoSpaceDN w:val="0"/>
        <w:adjustRightInd w:val="0"/>
        <w:ind w:leftChars="500" w:left="1071" w:rightChars="100" w:right="214"/>
        <w:rPr>
          <w:rFonts w:ascii="ＭＳ 明朝" w:hAnsi="ＭＳ 明朝"/>
          <w:snapToGrid w:val="0"/>
          <w:kern w:val="0"/>
        </w:rPr>
      </w:pPr>
      <w:r>
        <w:rPr>
          <w:rFonts w:ascii="ＭＳ 明朝" w:hAnsi="ＭＳ 明朝" w:hint="eastAsia"/>
          <w:snapToGrid w:val="0"/>
          <w:kern w:val="0"/>
        </w:rPr>
        <w:t>（R３～　）小学校における35人学級の実施</w:t>
      </w:r>
    </w:p>
    <w:p w14:paraId="3C5E7B51" w14:textId="04B1F7D3" w:rsidR="00A10694" w:rsidRPr="00A10694" w:rsidRDefault="00A10694">
      <w:pPr>
        <w:autoSpaceDE w:val="0"/>
        <w:autoSpaceDN w:val="0"/>
        <w:adjustRightInd w:val="0"/>
        <w:ind w:leftChars="500" w:left="1071" w:rightChars="100" w:right="214"/>
        <w:rPr>
          <w:rFonts w:ascii="ＭＳ 明朝" w:hAnsi="ＭＳ 明朝"/>
          <w:snapToGrid w:val="0"/>
          <w:color w:val="EE0000"/>
          <w:kern w:val="0"/>
        </w:rPr>
      </w:pPr>
      <w:r w:rsidRPr="00A10694">
        <w:rPr>
          <w:rFonts w:ascii="ＭＳ 明朝" w:hAnsi="ＭＳ 明朝" w:hint="eastAsia"/>
          <w:snapToGrid w:val="0"/>
          <w:color w:val="EE0000"/>
          <w:kern w:val="0"/>
        </w:rPr>
        <w:t>（R８～　）中学校における35人学級の実施</w:t>
      </w:r>
    </w:p>
    <w:p w14:paraId="3A40FDAD"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＜少人数学級の導入＞</w:t>
      </w:r>
    </w:p>
    <w:p w14:paraId="6A50B108" w14:textId="13EE170F"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公立小中学校においては，35人を上限とする学級編制が基本。その上で，きめ細かな学習指導が行えるよう，少人数指導や習熟度別指導を展開させるため，教職員定数を改善。一方，基準を下回る学級編制を地方の判断で実施できるよう，所要の制度改正が行われた。</w:t>
      </w:r>
    </w:p>
    <w:p w14:paraId="34A48248"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＜学級編制の弾力化＞</w:t>
      </w:r>
    </w:p>
    <w:p w14:paraId="2626E018" w14:textId="77777777"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平成13年度，都道府県が地域や学校の実態等を考慮して，義務標準法で定める学級編制の標準を下回る人数の基準を定めることができるよう制度改正を行い，その後も運用を緩和。平成22年度には，すべての都道府県において何らかの学級編制の弾力化が実施されている。</w:t>
      </w:r>
    </w:p>
    <w:p w14:paraId="3C6FCDB0"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＜小学校の学級編制の標準の引下げ＞</w:t>
      </w:r>
    </w:p>
    <w:p w14:paraId="2832B207" w14:textId="62D44349"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令和３年度，義務標準法が改正され，小学校の学級編制の標準</w:t>
      </w:r>
      <w:r w:rsidR="00A10694" w:rsidRPr="00D91795">
        <w:rPr>
          <w:rFonts w:ascii="ＭＳ 明朝" w:hAnsi="ＭＳ 明朝" w:hint="eastAsia"/>
          <w:snapToGrid w:val="0"/>
          <w:color w:val="EE0000"/>
          <w:kern w:val="0"/>
        </w:rPr>
        <w:t>が</w:t>
      </w:r>
      <w:r>
        <w:rPr>
          <w:rFonts w:ascii="ＭＳ 明朝" w:hAnsi="ＭＳ 明朝" w:hint="eastAsia"/>
          <w:snapToGrid w:val="0"/>
          <w:kern w:val="0"/>
        </w:rPr>
        <w:t>35人に引き下げ</w:t>
      </w:r>
      <w:r w:rsidR="00EF1DD8" w:rsidRPr="00D91795">
        <w:rPr>
          <w:rFonts w:ascii="ＭＳ 明朝" w:hAnsi="ＭＳ 明朝" w:hint="eastAsia"/>
          <w:snapToGrid w:val="0"/>
          <w:color w:val="EE0000"/>
          <w:kern w:val="0"/>
        </w:rPr>
        <w:t>られた</w:t>
      </w:r>
      <w:r w:rsidRPr="00D91795">
        <w:rPr>
          <w:rFonts w:ascii="ＭＳ 明朝" w:hAnsi="ＭＳ 明朝" w:hint="eastAsia"/>
          <w:snapToGrid w:val="0"/>
          <w:color w:val="EE0000"/>
          <w:kern w:val="0"/>
        </w:rPr>
        <w:t>。</w:t>
      </w:r>
    </w:p>
    <w:tbl>
      <w:tblPr>
        <w:tblStyle w:val="af1"/>
        <w:tblpPr w:leftFromText="142" w:rightFromText="142" w:vertAnchor="text" w:horzAnchor="margin" w:tblpXSpec="right" w:tblpY="142"/>
        <w:tblW w:w="4536" w:type="dxa"/>
        <w:tblLook w:val="04A0" w:firstRow="1" w:lastRow="0" w:firstColumn="1" w:lastColumn="0" w:noHBand="0" w:noVBand="1"/>
      </w:tblPr>
      <w:tblGrid>
        <w:gridCol w:w="1134"/>
        <w:gridCol w:w="1134"/>
        <w:gridCol w:w="1134"/>
        <w:gridCol w:w="1134"/>
      </w:tblGrid>
      <w:tr w:rsidR="0054250D" w14:paraId="22BA213E" w14:textId="77777777" w:rsidTr="0054250D">
        <w:trPr>
          <w:trHeight w:val="397"/>
        </w:trPr>
        <w:tc>
          <w:tcPr>
            <w:tcW w:w="1134" w:type="dxa"/>
            <w:vAlign w:val="center"/>
          </w:tcPr>
          <w:p w14:paraId="6939FA08" w14:textId="77777777" w:rsidR="0054250D" w:rsidRDefault="0054250D" w:rsidP="0054250D">
            <w:pPr>
              <w:autoSpaceDE w:val="0"/>
              <w:autoSpaceDN w:val="0"/>
              <w:adjustRightInd w:val="0"/>
              <w:jc w:val="center"/>
              <w:rPr>
                <w:rFonts w:ascii="ＭＳ 明朝" w:hAnsi="ＭＳ 明朝"/>
                <w:snapToGrid w:val="0"/>
                <w:color w:val="EE0000"/>
                <w:kern w:val="0"/>
              </w:rPr>
            </w:pPr>
            <w:r>
              <w:rPr>
                <w:rFonts w:ascii="ＭＳ 明朝" w:hAnsi="ＭＳ 明朝" w:hint="eastAsia"/>
                <w:snapToGrid w:val="0"/>
                <w:color w:val="EE0000"/>
                <w:kern w:val="0"/>
              </w:rPr>
              <w:t>年度</w:t>
            </w:r>
          </w:p>
        </w:tc>
        <w:tc>
          <w:tcPr>
            <w:tcW w:w="1134" w:type="dxa"/>
            <w:vAlign w:val="center"/>
          </w:tcPr>
          <w:p w14:paraId="703A03AF" w14:textId="77777777" w:rsidR="0054250D" w:rsidRPr="007558B4" w:rsidRDefault="0054250D" w:rsidP="0054250D">
            <w:pPr>
              <w:autoSpaceDE w:val="0"/>
              <w:autoSpaceDN w:val="0"/>
              <w:adjustRightInd w:val="0"/>
              <w:jc w:val="center"/>
              <w:rPr>
                <w:rFonts w:ascii="ＭＳ 明朝" w:hAnsi="ＭＳ 明朝"/>
                <w:snapToGrid w:val="0"/>
                <w:color w:val="EE0000"/>
                <w:spacing w:val="-28"/>
                <w:kern w:val="0"/>
              </w:rPr>
            </w:pPr>
            <w:r w:rsidRPr="007558B4">
              <w:rPr>
                <w:rFonts w:ascii="ＭＳ 明朝" w:hAnsi="ＭＳ 明朝" w:hint="eastAsia"/>
                <w:snapToGrid w:val="0"/>
                <w:color w:val="EE0000"/>
                <w:spacing w:val="-28"/>
                <w:kern w:val="0"/>
              </w:rPr>
              <w:t>Ｒ８</w:t>
            </w:r>
          </w:p>
        </w:tc>
        <w:tc>
          <w:tcPr>
            <w:tcW w:w="1134" w:type="dxa"/>
            <w:vAlign w:val="center"/>
          </w:tcPr>
          <w:p w14:paraId="7CAC374C" w14:textId="77777777" w:rsidR="0054250D" w:rsidRPr="007558B4" w:rsidRDefault="0054250D" w:rsidP="0054250D">
            <w:pPr>
              <w:autoSpaceDE w:val="0"/>
              <w:autoSpaceDN w:val="0"/>
              <w:adjustRightInd w:val="0"/>
              <w:jc w:val="center"/>
              <w:rPr>
                <w:rFonts w:ascii="ＭＳ 明朝" w:hAnsi="ＭＳ 明朝"/>
                <w:snapToGrid w:val="0"/>
                <w:color w:val="EE0000"/>
                <w:spacing w:val="-28"/>
                <w:kern w:val="0"/>
              </w:rPr>
            </w:pPr>
            <w:r w:rsidRPr="007558B4">
              <w:rPr>
                <w:rFonts w:ascii="ＭＳ 明朝" w:hAnsi="ＭＳ 明朝" w:hint="eastAsia"/>
                <w:snapToGrid w:val="0"/>
                <w:color w:val="EE0000"/>
                <w:spacing w:val="-28"/>
                <w:kern w:val="0"/>
              </w:rPr>
              <w:t>Ｒ</w:t>
            </w:r>
            <w:r>
              <w:rPr>
                <w:rFonts w:ascii="ＭＳ 明朝" w:hAnsi="ＭＳ 明朝" w:hint="eastAsia"/>
                <w:snapToGrid w:val="0"/>
                <w:color w:val="EE0000"/>
                <w:spacing w:val="-28"/>
                <w:kern w:val="0"/>
              </w:rPr>
              <w:t>９</w:t>
            </w:r>
          </w:p>
        </w:tc>
        <w:tc>
          <w:tcPr>
            <w:tcW w:w="1134" w:type="dxa"/>
            <w:vAlign w:val="center"/>
          </w:tcPr>
          <w:p w14:paraId="75D26002" w14:textId="77777777" w:rsidR="0054250D" w:rsidRPr="007558B4" w:rsidRDefault="0054250D" w:rsidP="0054250D">
            <w:pPr>
              <w:autoSpaceDE w:val="0"/>
              <w:autoSpaceDN w:val="0"/>
              <w:adjustRightInd w:val="0"/>
              <w:jc w:val="center"/>
              <w:rPr>
                <w:rFonts w:ascii="ＭＳ 明朝" w:hAnsi="ＭＳ 明朝"/>
                <w:snapToGrid w:val="0"/>
                <w:color w:val="EE0000"/>
                <w:spacing w:val="-18"/>
                <w:kern w:val="0"/>
              </w:rPr>
            </w:pPr>
            <w:r w:rsidRPr="007558B4">
              <w:rPr>
                <w:rFonts w:ascii="ＭＳ 明朝" w:hAnsi="ＭＳ 明朝" w:hint="eastAsia"/>
                <w:snapToGrid w:val="0"/>
                <w:color w:val="EE0000"/>
                <w:spacing w:val="-18"/>
                <w:kern w:val="0"/>
              </w:rPr>
              <w:t>Ｒ10</w:t>
            </w:r>
          </w:p>
        </w:tc>
      </w:tr>
      <w:tr w:rsidR="0054250D" w14:paraId="1CCA674F" w14:textId="77777777" w:rsidTr="0054250D">
        <w:trPr>
          <w:trHeight w:val="397"/>
        </w:trPr>
        <w:tc>
          <w:tcPr>
            <w:tcW w:w="1134" w:type="dxa"/>
            <w:vAlign w:val="center"/>
          </w:tcPr>
          <w:p w14:paraId="599A0C62" w14:textId="77777777" w:rsidR="0054250D" w:rsidRDefault="0054250D" w:rsidP="0054250D">
            <w:pPr>
              <w:autoSpaceDE w:val="0"/>
              <w:autoSpaceDN w:val="0"/>
              <w:adjustRightInd w:val="0"/>
              <w:jc w:val="center"/>
              <w:rPr>
                <w:rFonts w:ascii="ＭＳ 明朝" w:hAnsi="ＭＳ 明朝"/>
                <w:snapToGrid w:val="0"/>
                <w:color w:val="EE0000"/>
                <w:kern w:val="0"/>
              </w:rPr>
            </w:pPr>
            <w:r>
              <w:rPr>
                <w:rFonts w:ascii="ＭＳ 明朝" w:hAnsi="ＭＳ 明朝" w:hint="eastAsia"/>
                <w:snapToGrid w:val="0"/>
                <w:color w:val="EE0000"/>
                <w:kern w:val="0"/>
              </w:rPr>
              <w:t>学年</w:t>
            </w:r>
          </w:p>
        </w:tc>
        <w:tc>
          <w:tcPr>
            <w:tcW w:w="1134" w:type="dxa"/>
            <w:vAlign w:val="center"/>
          </w:tcPr>
          <w:p w14:paraId="05D9E2AC" w14:textId="77777777" w:rsidR="0054250D" w:rsidRPr="0054250D" w:rsidRDefault="0054250D" w:rsidP="0054250D">
            <w:pPr>
              <w:autoSpaceDE w:val="0"/>
              <w:autoSpaceDN w:val="0"/>
              <w:adjustRightInd w:val="0"/>
              <w:jc w:val="center"/>
              <w:rPr>
                <w:rFonts w:ascii="ＭＳ 明朝" w:hAnsi="ＭＳ 明朝"/>
                <w:snapToGrid w:val="0"/>
                <w:color w:val="EE0000"/>
                <w:spacing w:val="-20"/>
                <w:kern w:val="0"/>
              </w:rPr>
            </w:pPr>
            <w:r w:rsidRPr="0054250D">
              <w:rPr>
                <w:rFonts w:ascii="ＭＳ 明朝" w:hAnsi="ＭＳ 明朝" w:hint="eastAsia"/>
                <w:snapToGrid w:val="0"/>
                <w:color w:val="EE0000"/>
                <w:spacing w:val="-20"/>
                <w:kern w:val="0"/>
              </w:rPr>
              <w:t>中１</w:t>
            </w:r>
          </w:p>
        </w:tc>
        <w:tc>
          <w:tcPr>
            <w:tcW w:w="1134" w:type="dxa"/>
            <w:vAlign w:val="center"/>
          </w:tcPr>
          <w:p w14:paraId="12D99683" w14:textId="77777777" w:rsidR="0054250D" w:rsidRPr="0054250D" w:rsidRDefault="0054250D" w:rsidP="0054250D">
            <w:pPr>
              <w:autoSpaceDE w:val="0"/>
              <w:autoSpaceDN w:val="0"/>
              <w:adjustRightInd w:val="0"/>
              <w:jc w:val="center"/>
              <w:rPr>
                <w:rFonts w:ascii="ＭＳ 明朝" w:hAnsi="ＭＳ 明朝"/>
                <w:snapToGrid w:val="0"/>
                <w:color w:val="EE0000"/>
                <w:kern w:val="0"/>
              </w:rPr>
            </w:pPr>
            <w:r w:rsidRPr="0054250D">
              <w:rPr>
                <w:rFonts w:ascii="ＭＳ 明朝" w:hAnsi="ＭＳ 明朝" w:hint="eastAsia"/>
                <w:snapToGrid w:val="0"/>
                <w:color w:val="EE0000"/>
                <w:spacing w:val="-20"/>
                <w:kern w:val="0"/>
              </w:rPr>
              <w:t>中</w:t>
            </w:r>
            <w:r>
              <w:rPr>
                <w:rFonts w:ascii="ＭＳ 明朝" w:hAnsi="ＭＳ 明朝" w:hint="eastAsia"/>
                <w:snapToGrid w:val="0"/>
                <w:color w:val="EE0000"/>
                <w:spacing w:val="-20"/>
                <w:kern w:val="0"/>
              </w:rPr>
              <w:t>２</w:t>
            </w:r>
          </w:p>
        </w:tc>
        <w:tc>
          <w:tcPr>
            <w:tcW w:w="1134" w:type="dxa"/>
            <w:vAlign w:val="center"/>
          </w:tcPr>
          <w:p w14:paraId="406FD1A4" w14:textId="77777777" w:rsidR="0054250D" w:rsidRPr="0054250D" w:rsidRDefault="0054250D" w:rsidP="0054250D">
            <w:pPr>
              <w:autoSpaceDE w:val="0"/>
              <w:autoSpaceDN w:val="0"/>
              <w:adjustRightInd w:val="0"/>
              <w:jc w:val="center"/>
              <w:rPr>
                <w:rFonts w:ascii="ＭＳ 明朝" w:hAnsi="ＭＳ 明朝"/>
                <w:snapToGrid w:val="0"/>
                <w:color w:val="EE0000"/>
                <w:kern w:val="0"/>
              </w:rPr>
            </w:pPr>
            <w:r w:rsidRPr="0054250D">
              <w:rPr>
                <w:rFonts w:ascii="ＭＳ 明朝" w:hAnsi="ＭＳ 明朝" w:hint="eastAsia"/>
                <w:snapToGrid w:val="0"/>
                <w:color w:val="EE0000"/>
                <w:spacing w:val="-20"/>
                <w:kern w:val="0"/>
              </w:rPr>
              <w:t>中</w:t>
            </w:r>
            <w:r>
              <w:rPr>
                <w:rFonts w:ascii="ＭＳ 明朝" w:hAnsi="ＭＳ 明朝" w:hint="eastAsia"/>
                <w:snapToGrid w:val="0"/>
                <w:color w:val="EE0000"/>
                <w:spacing w:val="-20"/>
                <w:kern w:val="0"/>
              </w:rPr>
              <w:t>３</w:t>
            </w:r>
          </w:p>
        </w:tc>
      </w:tr>
    </w:tbl>
    <w:p w14:paraId="1785F46E" w14:textId="1AB71EB7" w:rsidR="00EC5800" w:rsidRPr="00442EE3" w:rsidRDefault="00EC5800" w:rsidP="0054250D">
      <w:pPr>
        <w:autoSpaceDE w:val="0"/>
        <w:autoSpaceDN w:val="0"/>
        <w:adjustRightInd w:val="0"/>
        <w:ind w:leftChars="200" w:left="428" w:rightChars="100" w:right="214"/>
        <w:rPr>
          <w:rFonts w:ascii="ＭＳ 明朝" w:hAnsi="ＭＳ 明朝"/>
          <w:snapToGrid w:val="0"/>
          <w:color w:val="EE0000"/>
          <w:kern w:val="0"/>
        </w:rPr>
      </w:pPr>
      <w:r w:rsidRPr="00442EE3">
        <w:rPr>
          <w:rFonts w:ascii="ＭＳ 明朝" w:hAnsi="ＭＳ 明朝" w:hint="eastAsia"/>
          <w:snapToGrid w:val="0"/>
          <w:color w:val="EE0000"/>
          <w:kern w:val="0"/>
        </w:rPr>
        <w:t>＜中学校の学級編制の標準の引下げ＞</w:t>
      </w:r>
    </w:p>
    <w:p w14:paraId="4D0B7507" w14:textId="773C0467" w:rsidR="00EC5800" w:rsidRDefault="00442EE3" w:rsidP="0054250D">
      <w:pPr>
        <w:autoSpaceDE w:val="0"/>
        <w:autoSpaceDN w:val="0"/>
        <w:adjustRightInd w:val="0"/>
        <w:ind w:leftChars="300" w:left="643" w:rightChars="100" w:right="214" w:firstLineChars="100" w:firstLine="214"/>
        <w:rPr>
          <w:rFonts w:ascii="ＭＳ 明朝" w:hAnsi="ＭＳ 明朝"/>
          <w:snapToGrid w:val="0"/>
          <w:color w:val="EE0000"/>
          <w:kern w:val="0"/>
        </w:rPr>
      </w:pPr>
      <w:r w:rsidRPr="00442EE3">
        <w:rPr>
          <w:rFonts w:ascii="ＭＳ 明朝" w:hAnsi="ＭＳ 明朝"/>
          <w:snapToGrid w:val="0"/>
          <w:color w:val="EE0000"/>
          <w:kern w:val="0"/>
        </w:rPr>
        <w:t>令和</w:t>
      </w:r>
      <w:r w:rsidRPr="00442EE3">
        <w:rPr>
          <w:rFonts w:ascii="ＭＳ 明朝" w:hAnsi="ＭＳ 明朝" w:hint="eastAsia"/>
          <w:snapToGrid w:val="0"/>
          <w:color w:val="EE0000"/>
          <w:kern w:val="0"/>
        </w:rPr>
        <w:t>８</w:t>
      </w:r>
      <w:r w:rsidRPr="00442EE3">
        <w:rPr>
          <w:rFonts w:ascii="ＭＳ 明朝" w:hAnsi="ＭＳ 明朝"/>
          <w:snapToGrid w:val="0"/>
          <w:color w:val="EE0000"/>
          <w:kern w:val="0"/>
        </w:rPr>
        <w:t>年度</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義務標準法が改正され</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中学校の学級編制の標準を</w:t>
      </w:r>
      <w:r w:rsidRPr="00442EE3">
        <w:rPr>
          <w:rFonts w:ascii="ＭＳ 明朝" w:hAnsi="ＭＳ 明朝" w:hint="eastAsia"/>
          <w:snapToGrid w:val="0"/>
          <w:color w:val="EE0000"/>
          <w:kern w:val="0"/>
        </w:rPr>
        <w:t>３</w:t>
      </w:r>
      <w:r w:rsidRPr="00442EE3">
        <w:rPr>
          <w:rFonts w:ascii="ＭＳ 明朝" w:hAnsi="ＭＳ 明朝"/>
          <w:snapToGrid w:val="0"/>
          <w:color w:val="EE0000"/>
          <w:kern w:val="0"/>
        </w:rPr>
        <w:t>年間かけて40人から35人に引き下げることとなった。令和</w:t>
      </w:r>
      <w:r w:rsidRPr="00442EE3">
        <w:rPr>
          <w:rFonts w:ascii="ＭＳ 明朝" w:hAnsi="ＭＳ 明朝" w:hint="eastAsia"/>
          <w:snapToGrid w:val="0"/>
          <w:color w:val="EE0000"/>
          <w:kern w:val="0"/>
        </w:rPr>
        <w:t>８</w:t>
      </w:r>
      <w:r w:rsidRPr="00442EE3">
        <w:rPr>
          <w:rFonts w:ascii="ＭＳ 明朝" w:hAnsi="ＭＳ 明朝"/>
          <w:snapToGrid w:val="0"/>
          <w:color w:val="EE0000"/>
          <w:kern w:val="0"/>
        </w:rPr>
        <w:t>年度にはまず第</w:t>
      </w:r>
      <w:r w:rsidRPr="00442EE3">
        <w:rPr>
          <w:rFonts w:ascii="ＭＳ 明朝" w:hAnsi="ＭＳ 明朝" w:hint="eastAsia"/>
          <w:snapToGrid w:val="0"/>
          <w:color w:val="EE0000"/>
          <w:kern w:val="0"/>
        </w:rPr>
        <w:t>１</w:t>
      </w:r>
      <w:r w:rsidRPr="00442EE3">
        <w:rPr>
          <w:rFonts w:ascii="ＭＳ 明朝" w:hAnsi="ＭＳ 明朝"/>
          <w:snapToGrid w:val="0"/>
          <w:color w:val="EE0000"/>
          <w:kern w:val="0"/>
        </w:rPr>
        <w:t>学年を35人とし</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段階的に</w:t>
      </w:r>
      <w:r w:rsidR="001F4135">
        <w:rPr>
          <w:rFonts w:ascii="ＭＳ 明朝" w:hAnsi="ＭＳ 明朝" w:hint="eastAsia"/>
          <w:snapToGrid w:val="0"/>
          <w:color w:val="EE0000"/>
          <w:kern w:val="0"/>
        </w:rPr>
        <w:t>第</w:t>
      </w:r>
      <w:r w:rsidRPr="00442EE3">
        <w:rPr>
          <w:rFonts w:ascii="ＭＳ 明朝" w:hAnsi="ＭＳ 明朝" w:hint="eastAsia"/>
          <w:snapToGrid w:val="0"/>
          <w:color w:val="EE0000"/>
          <w:kern w:val="0"/>
        </w:rPr>
        <w:t>３</w:t>
      </w:r>
      <w:r w:rsidR="001F4135">
        <w:rPr>
          <w:rFonts w:ascii="ＭＳ 明朝" w:hAnsi="ＭＳ 明朝" w:hint="eastAsia"/>
          <w:snapToGrid w:val="0"/>
          <w:color w:val="EE0000"/>
          <w:kern w:val="0"/>
        </w:rPr>
        <w:t>学年</w:t>
      </w:r>
      <w:r w:rsidRPr="00442EE3">
        <w:rPr>
          <w:rFonts w:ascii="ＭＳ 明朝" w:hAnsi="ＭＳ 明朝"/>
          <w:snapToGrid w:val="0"/>
          <w:color w:val="EE0000"/>
          <w:kern w:val="0"/>
        </w:rPr>
        <w:t>まで引き下げ</w:t>
      </w:r>
      <w:r w:rsidRPr="00442EE3">
        <w:rPr>
          <w:rFonts w:ascii="ＭＳ 明朝" w:hAnsi="ＭＳ 明朝" w:hint="eastAsia"/>
          <w:snapToGrid w:val="0"/>
          <w:color w:val="EE0000"/>
          <w:kern w:val="0"/>
        </w:rPr>
        <w:t>，</w:t>
      </w:r>
      <w:r w:rsidRPr="00442EE3">
        <w:rPr>
          <w:rFonts w:ascii="ＭＳ 明朝" w:hAnsi="ＭＳ 明朝"/>
          <w:snapToGrid w:val="0"/>
          <w:color w:val="EE0000"/>
          <w:kern w:val="0"/>
        </w:rPr>
        <w:t>令和10年度には中学校すべての学年で35人となる予定である。</w:t>
      </w:r>
    </w:p>
    <w:p w14:paraId="1ACC1E63"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＜教職員配置の弾力的運用＞</w:t>
      </w:r>
    </w:p>
    <w:p w14:paraId="23B68805" w14:textId="77777777" w:rsidR="00B63AC6" w:rsidRDefault="00DF244D">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義務標準法は，都道府県ごとに置くべき教職員の総数の標準を示したもの。実際の配置は，教職員の任命権者である都道府県教育委員会の判断により行われている。また，都道府県の判断により，義務標準法を上回る数の教員を置くことが可能であり，小・中学校において義務標準法を上回る教職員が置かれている。また，総額裁量制の下，非常勤講師や短時間勤務職員の配置などが，より地方の判断により柔軟に実施できるようになった。</w:t>
      </w:r>
    </w:p>
    <w:p w14:paraId="2C8CE94E" w14:textId="77777777" w:rsidR="00B63AC6" w:rsidRDefault="00DF244D">
      <w:pPr>
        <w:autoSpaceDE w:val="0"/>
        <w:autoSpaceDN w:val="0"/>
        <w:adjustRightInd w:val="0"/>
        <w:ind w:leftChars="200" w:left="428" w:rightChars="100" w:right="214"/>
        <w:rPr>
          <w:rFonts w:ascii="ＭＳ 明朝" w:hAnsi="ＭＳ 明朝"/>
          <w:snapToGrid w:val="0"/>
          <w:kern w:val="0"/>
        </w:rPr>
      </w:pPr>
      <w:r>
        <w:rPr>
          <w:rFonts w:ascii="ＭＳ 明朝" w:hAnsi="ＭＳ 明朝" w:hint="eastAsia"/>
          <w:snapToGrid w:val="0"/>
          <w:kern w:val="0"/>
        </w:rPr>
        <w:t>＜体制の充実及び運営の改善＞</w:t>
      </w:r>
    </w:p>
    <w:p w14:paraId="3E52A8BA" w14:textId="041FBA38" w:rsidR="00442EE3" w:rsidRDefault="00DF244D" w:rsidP="00442EE3">
      <w:pPr>
        <w:autoSpaceDE w:val="0"/>
        <w:autoSpaceDN w:val="0"/>
        <w:adjustRightInd w:val="0"/>
        <w:ind w:leftChars="300" w:left="643" w:rightChars="100" w:right="214" w:firstLineChars="100" w:firstLine="214"/>
        <w:rPr>
          <w:rFonts w:ascii="ＭＳ 明朝" w:hAnsi="ＭＳ 明朝"/>
          <w:snapToGrid w:val="0"/>
          <w:kern w:val="0"/>
        </w:rPr>
      </w:pPr>
      <w:r>
        <w:rPr>
          <w:rFonts w:ascii="ＭＳ 明朝" w:hAnsi="ＭＳ 明朝" w:hint="eastAsia"/>
          <w:snapToGrid w:val="0"/>
          <w:kern w:val="0"/>
        </w:rPr>
        <w:t>平成29年度，体制の充実及び運営の改善を図るため義務標準法が改正され，障害に応じた特別の指導「通級による指導」（児童生徒13人に１人）や日本語能力に課題のある児童生徒等への指導（児童生徒18人に１人），初任者研修体制の充実（初任者６人に１人）等に係る基礎定数が新設された。</w:t>
      </w:r>
    </w:p>
    <w:p w14:paraId="6FB77350"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lastRenderedPageBreak/>
        <w:t>(3) 学校と教育行政機関</w:t>
      </w:r>
    </w:p>
    <w:p w14:paraId="6BCFB1F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我が国の教育制度の仕組みを図示すると，おおむね次のようになる。</w:t>
      </w:r>
    </w:p>
    <w:p w14:paraId="19EBD602" w14:textId="77777777" w:rsidR="00B63AC6" w:rsidRDefault="00DF244D">
      <w:pPr>
        <w:autoSpaceDE w:val="0"/>
        <w:autoSpaceDN w:val="0"/>
        <w:adjustRightInd w:val="0"/>
        <w:ind w:rightChars="875" w:right="1874"/>
        <w:rPr>
          <w:rFonts w:ascii="ＭＳ 明朝" w:hAnsi="ＭＳ 明朝"/>
          <w:snapToGrid w:val="0"/>
          <w:kern w:val="0"/>
        </w:rPr>
      </w:pPr>
      <w:r>
        <w:rPr>
          <w:noProof/>
          <w:color w:val="FF0000"/>
        </w:rPr>
        <w:drawing>
          <wp:anchor distT="0" distB="0" distL="114300" distR="114300" simplePos="0" relativeHeight="15" behindDoc="0" locked="0" layoutInCell="1" hidden="0" allowOverlap="1" wp14:anchorId="0E3DB506" wp14:editId="705671E1">
            <wp:simplePos x="0" y="0"/>
            <wp:positionH relativeFrom="margin">
              <wp:posOffset>165735</wp:posOffset>
            </wp:positionH>
            <wp:positionV relativeFrom="paragraph">
              <wp:posOffset>5080</wp:posOffset>
            </wp:positionV>
            <wp:extent cx="5833110" cy="3995420"/>
            <wp:effectExtent l="0" t="0" r="0" b="0"/>
            <wp:wrapNone/>
            <wp:docPr id="1039" name="オブジェクト 0"/>
            <wp:cNvGraphicFramePr/>
            <a:graphic xmlns:a="http://schemas.openxmlformats.org/drawingml/2006/main">
              <a:graphicData uri="http://schemas.openxmlformats.org/drawingml/2006/picture">
                <pic:pic xmlns:pic="http://schemas.openxmlformats.org/drawingml/2006/picture">
                  <pic:nvPicPr>
                    <pic:cNvPr id="1039" name="オブジェクト 0"/>
                    <pic:cNvPicPr>
                      <a:picLocks noChangeAspect="1"/>
                    </pic:cNvPicPr>
                  </pic:nvPicPr>
                  <pic:blipFill>
                    <a:blip r:embed="rId8"/>
                    <a:stretch>
                      <a:fillRect/>
                    </a:stretch>
                  </pic:blipFill>
                  <pic:spPr>
                    <a:xfrm>
                      <a:off x="0" y="0"/>
                      <a:ext cx="5833110" cy="3995420"/>
                    </a:xfrm>
                    <a:prstGeom prst="rect">
                      <a:avLst/>
                    </a:prstGeom>
                    <a:noFill/>
                    <a:ln>
                      <a:noFill/>
                    </a:ln>
                  </pic:spPr>
                </pic:pic>
              </a:graphicData>
            </a:graphic>
          </wp:anchor>
        </w:drawing>
      </w:r>
    </w:p>
    <w:p w14:paraId="077DCCE4" w14:textId="77777777" w:rsidR="00B63AC6" w:rsidRDefault="00B63AC6">
      <w:pPr>
        <w:autoSpaceDE w:val="0"/>
        <w:autoSpaceDN w:val="0"/>
        <w:adjustRightInd w:val="0"/>
        <w:ind w:rightChars="875" w:right="1874"/>
        <w:rPr>
          <w:rFonts w:ascii="ＭＳ 明朝" w:hAnsi="ＭＳ 明朝"/>
          <w:snapToGrid w:val="0"/>
          <w:kern w:val="0"/>
        </w:rPr>
      </w:pPr>
    </w:p>
    <w:p w14:paraId="002A0938" w14:textId="77777777" w:rsidR="00B63AC6" w:rsidRDefault="00B63AC6">
      <w:pPr>
        <w:autoSpaceDE w:val="0"/>
        <w:autoSpaceDN w:val="0"/>
        <w:adjustRightInd w:val="0"/>
        <w:ind w:rightChars="875" w:right="1874"/>
        <w:rPr>
          <w:rFonts w:ascii="ＭＳ 明朝" w:hAnsi="ＭＳ 明朝"/>
          <w:snapToGrid w:val="0"/>
          <w:kern w:val="0"/>
        </w:rPr>
      </w:pPr>
    </w:p>
    <w:p w14:paraId="67B05A45" w14:textId="77777777" w:rsidR="00B63AC6" w:rsidRDefault="00B63AC6">
      <w:pPr>
        <w:autoSpaceDE w:val="0"/>
        <w:autoSpaceDN w:val="0"/>
        <w:adjustRightInd w:val="0"/>
        <w:ind w:rightChars="875" w:right="1874"/>
        <w:rPr>
          <w:rFonts w:ascii="ＭＳ 明朝" w:hAnsi="ＭＳ 明朝"/>
          <w:snapToGrid w:val="0"/>
          <w:kern w:val="0"/>
        </w:rPr>
      </w:pPr>
    </w:p>
    <w:p w14:paraId="7383FA5B" w14:textId="77777777" w:rsidR="00B63AC6" w:rsidRDefault="00DF244D">
      <w:pPr>
        <w:autoSpaceDE w:val="0"/>
        <w:autoSpaceDN w:val="0"/>
        <w:adjustRightInd w:val="0"/>
        <w:ind w:rightChars="875" w:right="1874"/>
        <w:rPr>
          <w:rFonts w:ascii="ＭＳ 明朝" w:hAnsi="ＭＳ 明朝"/>
          <w:snapToGrid w:val="0"/>
          <w:kern w:val="0"/>
        </w:rPr>
      </w:pPr>
      <w:r>
        <w:rPr>
          <w:noProof/>
        </w:rPr>
        <mc:AlternateContent>
          <mc:Choice Requires="wps">
            <w:drawing>
              <wp:anchor distT="0" distB="0" distL="114300" distR="114300" simplePos="0" relativeHeight="20" behindDoc="1" locked="0" layoutInCell="1" hidden="0" allowOverlap="1" wp14:anchorId="3F5BC89D" wp14:editId="3F2BFCE3">
                <wp:simplePos x="0" y="0"/>
                <wp:positionH relativeFrom="margin">
                  <wp:posOffset>4968875</wp:posOffset>
                </wp:positionH>
                <wp:positionV relativeFrom="page">
                  <wp:align>center</wp:align>
                </wp:positionV>
                <wp:extent cx="0" cy="8891905"/>
                <wp:effectExtent l="635" t="0" r="29845" b="10160"/>
                <wp:wrapNone/>
                <wp:docPr id="1040"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flip:x;mso-wrap-distance-right:9pt;mso-wrap-distance-bottom:0pt;mso-position-vertical:center;mso-position-vertical-relative:page;mso-position-horizontal-relative:margin;position:absolute;height:700.15pt;mso-wrap-distance-top:0pt;width:0pt;mso-wrap-distance-left:9pt;margin-left:391.25pt;z-index:-503316460;" o:spid="_x0000_s1040" o:allowincell="t" o:allowoverlap="t" filled="f" stroked="t" strokecolor="#000000" strokeweight="0.5pt" o:spt="32" type="#_x0000_t32">
                <v:fill/>
                <v:stroke filltype="solid"/>
                <v:imagedata o:title=""/>
                <w10:wrap type="none" anchorx="margin" anchory="page"/>
              </v:shape>
            </w:pict>
          </mc:Fallback>
        </mc:AlternateContent>
      </w:r>
    </w:p>
    <w:p w14:paraId="292875DD" w14:textId="77777777" w:rsidR="00B63AC6" w:rsidRDefault="00B63AC6">
      <w:pPr>
        <w:autoSpaceDE w:val="0"/>
        <w:autoSpaceDN w:val="0"/>
        <w:adjustRightInd w:val="0"/>
        <w:ind w:rightChars="875" w:right="1874"/>
        <w:rPr>
          <w:rFonts w:ascii="ＭＳ 明朝" w:hAnsi="ＭＳ 明朝"/>
          <w:snapToGrid w:val="0"/>
          <w:kern w:val="0"/>
        </w:rPr>
      </w:pPr>
    </w:p>
    <w:p w14:paraId="103E5C0E" w14:textId="77777777" w:rsidR="00B63AC6" w:rsidRDefault="00B63AC6">
      <w:pPr>
        <w:autoSpaceDE w:val="0"/>
        <w:autoSpaceDN w:val="0"/>
        <w:adjustRightInd w:val="0"/>
        <w:ind w:rightChars="875" w:right="1874"/>
        <w:rPr>
          <w:rFonts w:ascii="ＭＳ 明朝" w:hAnsi="ＭＳ 明朝"/>
          <w:snapToGrid w:val="0"/>
          <w:kern w:val="0"/>
        </w:rPr>
      </w:pPr>
    </w:p>
    <w:p w14:paraId="435E447A" w14:textId="77777777" w:rsidR="00B63AC6" w:rsidRDefault="00B63AC6">
      <w:pPr>
        <w:autoSpaceDE w:val="0"/>
        <w:autoSpaceDN w:val="0"/>
        <w:adjustRightInd w:val="0"/>
        <w:ind w:rightChars="875" w:right="1874"/>
        <w:rPr>
          <w:rFonts w:ascii="ＭＳ 明朝" w:hAnsi="ＭＳ 明朝"/>
          <w:snapToGrid w:val="0"/>
          <w:kern w:val="0"/>
        </w:rPr>
      </w:pPr>
    </w:p>
    <w:p w14:paraId="1275C96D" w14:textId="77777777" w:rsidR="00B63AC6" w:rsidRDefault="00B63AC6">
      <w:pPr>
        <w:autoSpaceDE w:val="0"/>
        <w:autoSpaceDN w:val="0"/>
        <w:adjustRightInd w:val="0"/>
        <w:ind w:rightChars="875" w:right="1874"/>
        <w:rPr>
          <w:rFonts w:ascii="ＭＳ 明朝" w:hAnsi="ＭＳ 明朝"/>
          <w:snapToGrid w:val="0"/>
          <w:kern w:val="0"/>
        </w:rPr>
      </w:pPr>
    </w:p>
    <w:p w14:paraId="4BBD0A8D" w14:textId="77777777" w:rsidR="00B63AC6" w:rsidRDefault="00B63AC6">
      <w:pPr>
        <w:autoSpaceDE w:val="0"/>
        <w:autoSpaceDN w:val="0"/>
        <w:adjustRightInd w:val="0"/>
        <w:ind w:rightChars="875" w:right="1874"/>
        <w:rPr>
          <w:rFonts w:ascii="ＭＳ 明朝" w:hAnsi="ＭＳ 明朝"/>
          <w:snapToGrid w:val="0"/>
          <w:kern w:val="0"/>
        </w:rPr>
      </w:pPr>
    </w:p>
    <w:p w14:paraId="2E4AA6A7" w14:textId="77777777" w:rsidR="00B63AC6" w:rsidRDefault="00B63AC6">
      <w:pPr>
        <w:autoSpaceDE w:val="0"/>
        <w:autoSpaceDN w:val="0"/>
        <w:adjustRightInd w:val="0"/>
        <w:ind w:rightChars="875" w:right="1874"/>
        <w:rPr>
          <w:rFonts w:ascii="ＭＳ 明朝" w:hAnsi="ＭＳ 明朝"/>
          <w:snapToGrid w:val="0"/>
          <w:kern w:val="0"/>
        </w:rPr>
      </w:pPr>
    </w:p>
    <w:p w14:paraId="00E82FEF" w14:textId="77777777" w:rsidR="00B63AC6" w:rsidRDefault="00B63AC6">
      <w:pPr>
        <w:autoSpaceDE w:val="0"/>
        <w:autoSpaceDN w:val="0"/>
        <w:adjustRightInd w:val="0"/>
        <w:ind w:rightChars="875" w:right="1874"/>
        <w:rPr>
          <w:rFonts w:ascii="ＭＳ 明朝" w:hAnsi="ＭＳ 明朝"/>
          <w:snapToGrid w:val="0"/>
          <w:kern w:val="0"/>
        </w:rPr>
      </w:pPr>
    </w:p>
    <w:p w14:paraId="6683A070" w14:textId="77777777" w:rsidR="00B63AC6" w:rsidRDefault="00B63AC6">
      <w:pPr>
        <w:autoSpaceDE w:val="0"/>
        <w:autoSpaceDN w:val="0"/>
        <w:adjustRightInd w:val="0"/>
        <w:ind w:rightChars="875" w:right="1874"/>
        <w:rPr>
          <w:rFonts w:ascii="ＭＳ 明朝" w:hAnsi="ＭＳ 明朝"/>
          <w:snapToGrid w:val="0"/>
          <w:kern w:val="0"/>
        </w:rPr>
      </w:pPr>
    </w:p>
    <w:p w14:paraId="62AEE6DE" w14:textId="77777777" w:rsidR="00B63AC6" w:rsidRDefault="00B63AC6">
      <w:pPr>
        <w:autoSpaceDE w:val="0"/>
        <w:autoSpaceDN w:val="0"/>
        <w:adjustRightInd w:val="0"/>
        <w:ind w:rightChars="875" w:right="1874"/>
        <w:rPr>
          <w:rFonts w:ascii="ＭＳ 明朝" w:hAnsi="ＭＳ 明朝"/>
          <w:snapToGrid w:val="0"/>
          <w:kern w:val="0"/>
        </w:rPr>
      </w:pPr>
    </w:p>
    <w:p w14:paraId="6ADBB374" w14:textId="77777777" w:rsidR="00B63AC6" w:rsidRDefault="00B63AC6">
      <w:pPr>
        <w:autoSpaceDE w:val="0"/>
        <w:autoSpaceDN w:val="0"/>
        <w:adjustRightInd w:val="0"/>
        <w:ind w:rightChars="875" w:right="1874"/>
        <w:rPr>
          <w:rFonts w:ascii="ＭＳ 明朝" w:hAnsi="ＭＳ 明朝"/>
          <w:snapToGrid w:val="0"/>
          <w:kern w:val="0"/>
        </w:rPr>
      </w:pPr>
    </w:p>
    <w:p w14:paraId="09805D0F" w14:textId="77777777" w:rsidR="00B63AC6" w:rsidRDefault="00B63AC6">
      <w:pPr>
        <w:autoSpaceDE w:val="0"/>
        <w:autoSpaceDN w:val="0"/>
        <w:adjustRightInd w:val="0"/>
        <w:ind w:rightChars="875" w:right="1874"/>
        <w:rPr>
          <w:rFonts w:ascii="ＭＳ 明朝" w:hAnsi="ＭＳ 明朝"/>
          <w:snapToGrid w:val="0"/>
          <w:kern w:val="0"/>
        </w:rPr>
      </w:pPr>
    </w:p>
    <w:p w14:paraId="1C7EBBED" w14:textId="77777777" w:rsidR="00B63AC6" w:rsidRDefault="00B63AC6">
      <w:pPr>
        <w:autoSpaceDE w:val="0"/>
        <w:autoSpaceDN w:val="0"/>
        <w:adjustRightInd w:val="0"/>
        <w:ind w:rightChars="875" w:right="1874"/>
        <w:rPr>
          <w:rFonts w:ascii="ＭＳ 明朝" w:hAnsi="ＭＳ 明朝"/>
          <w:snapToGrid w:val="0"/>
          <w:kern w:val="0"/>
        </w:rPr>
      </w:pPr>
    </w:p>
    <w:p w14:paraId="44FC44C5" w14:textId="77777777" w:rsidR="00B63AC6" w:rsidRDefault="00B63AC6">
      <w:pPr>
        <w:autoSpaceDE w:val="0"/>
        <w:autoSpaceDN w:val="0"/>
        <w:adjustRightInd w:val="0"/>
        <w:ind w:rightChars="875" w:right="1874"/>
        <w:rPr>
          <w:rFonts w:ascii="ＭＳ 明朝" w:hAnsi="ＭＳ 明朝"/>
          <w:snapToGrid w:val="0"/>
          <w:kern w:val="0"/>
        </w:rPr>
      </w:pPr>
    </w:p>
    <w:p w14:paraId="1CE712F5"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国においては文部科学大臣，地方においては都道府県教育委員会，市町村教育委員会及びそれぞれの教育長又は地方公共団体の長が所管している図を一見すると，縦系列に統制されているような印象を受けるが，大部分が指導・助言及び援助等の助成作用であり，それが教育行政の特徴とみることができる。</w:t>
      </w:r>
    </w:p>
    <w:p w14:paraId="67CF0F3A"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一般行政機構の「指揮・監督」と異なり，対等な行政機関・職務関係のなかで機能する法的拘束力を有しない非権力的な作用なのである。このような考え方が重視されてきたのは，教育には高度の自主性と専門性が必要とされているからと考えられる。</w:t>
      </w:r>
    </w:p>
    <w:p w14:paraId="0D881631"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mc:AlternateContent>
          <mc:Choice Requires="wps">
            <w:drawing>
              <wp:anchor distT="0" distB="0" distL="114300" distR="114300" simplePos="0" relativeHeight="11" behindDoc="0" locked="0" layoutInCell="1" hidden="0" allowOverlap="1" wp14:anchorId="15915FBE" wp14:editId="0512B63F">
                <wp:simplePos x="0" y="0"/>
                <wp:positionH relativeFrom="column">
                  <wp:posOffset>4968875</wp:posOffset>
                </wp:positionH>
                <wp:positionV relativeFrom="paragraph">
                  <wp:posOffset>0</wp:posOffset>
                </wp:positionV>
                <wp:extent cx="1151890" cy="221615"/>
                <wp:effectExtent l="0" t="0" r="635" b="635"/>
                <wp:wrapNone/>
                <wp:docPr id="104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1615"/>
                        </a:xfrm>
                        <a:prstGeom prst="rect">
                          <a:avLst/>
                        </a:prstGeom>
                        <a:noFill/>
                        <a:ln>
                          <a:miter/>
                        </a:ln>
                      </wps:spPr>
                      <wps:txbx>
                        <w:txbxContent>
                          <w:p w14:paraId="3433B3B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第48条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15915FBE" id="_x0000_s1034" type="#_x0000_t202" style="position:absolute;left:0;text-align:left;margin-left:391.25pt;margin-top:0;width:90.7pt;height:17.45pt;z-index: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" filled="f" stroked="f">
                <v:textbox inset="1mm,0,0,0">
                  <w:txbxContent>
                    <w:p w14:paraId="3433B3B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第48条</w:t>
                      </w:r>
                    </w:p>
                  </w:txbxContent>
                </v:textbox>
              </v:shape>
            </w:pict>
          </mc:Fallback>
        </mc:AlternateContent>
      </w:r>
      <w:r>
        <w:rPr>
          <w:rFonts w:ascii="ＭＳ 明朝" w:hAnsi="ＭＳ 明朝" w:hint="eastAsia"/>
          <w:snapToGrid w:val="0"/>
          <w:kern w:val="0"/>
        </w:rPr>
        <w:t>文部科学大臣や，都道府県教育委員会の指導助言の内容は，法律で具体的に例示されている。｢指導･助言｣ を基本とする行政は，教育における自立性，専門性と密接に関係することから，文部科学省には視学官等，教育委員会には指導主事等が置かれている。</w:t>
      </w:r>
    </w:p>
    <w:p w14:paraId="38C7FB6A"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noProof/>
        </w:rPr>
        <mc:AlternateContent>
          <mc:Choice Requires="wps">
            <w:drawing>
              <wp:anchor distT="0" distB="0" distL="114300" distR="114300" simplePos="0" relativeHeight="16" behindDoc="0" locked="0" layoutInCell="1" hidden="0" allowOverlap="1" wp14:anchorId="39E64789" wp14:editId="52531288">
                <wp:simplePos x="0" y="0"/>
                <wp:positionH relativeFrom="margin">
                  <wp:posOffset>4968875</wp:posOffset>
                </wp:positionH>
                <wp:positionV relativeFrom="paragraph">
                  <wp:posOffset>0</wp:posOffset>
                </wp:positionV>
                <wp:extent cx="1151890" cy="444500"/>
                <wp:effectExtent l="0" t="0" r="635" b="635"/>
                <wp:wrapNone/>
                <wp:docPr id="104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44500"/>
                        </a:xfrm>
                        <a:prstGeom prst="rect">
                          <a:avLst/>
                        </a:prstGeom>
                        <a:noFill/>
                        <a:ln>
                          <a:miter/>
                        </a:ln>
                      </wps:spPr>
                      <wps:txbx>
                        <w:txbxContent>
                          <w:p w14:paraId="0CA54DF3"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3CAC254A"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第49,79条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39E64789" id="_x0000_s1035" type="#_x0000_t202" style="position:absolute;left:0;text-align:left;margin-left:391.25pt;margin-top:0;width:90.7pt;height:35pt;z-index: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" filled="f" stroked="f">
                <v:textbox inset="1mm,0,0,0">
                  <w:txbxContent>
                    <w:p w14:paraId="0CA54DF3"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3CAC254A"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第49,79条</w:t>
                      </w:r>
                    </w:p>
                  </w:txbxContent>
                </v:textbox>
                <w10:wrap anchorx="margin"/>
              </v:shape>
            </w:pict>
          </mc:Fallback>
        </mc:AlternateContent>
      </w:r>
      <w:r>
        <w:rPr>
          <w:rFonts w:ascii="ＭＳ ゴシック" w:eastAsia="ＭＳ ゴシック" w:hAnsi="ＭＳ ゴシック" w:hint="eastAsia"/>
          <w:snapToGrid w:val="0"/>
          <w:kern w:val="0"/>
        </w:rPr>
        <w:t>(4) 学校評議員制度</w:t>
      </w:r>
    </w:p>
    <w:p w14:paraId="6B04F263"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評議員制度は，学校が保護者や地域住民等の信頼にこたえ，家庭や地域と連携協力して，子どもの健やかな成長を図っていく観点から，より一層地域に開かれた学校づくりを推進していくため，地域住民の学校運営への参画の仕組みを制度的に位置づけたものである。</w:t>
      </w:r>
    </w:p>
    <w:p w14:paraId="37D3BAD9"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校長が，学校運営にあたり，学校の教育目標・計画や地域との連携の進め方などに関し，保護者や地域住民の意見を聞くとともに，その理解や協力を得て特色ある教育活動を主体的かつ積極的に展開していくことが期待されている。</w:t>
      </w:r>
    </w:p>
    <w:p w14:paraId="50B3EC79"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w:lastRenderedPageBreak/>
        <mc:AlternateContent>
          <mc:Choice Requires="wps">
            <w:drawing>
              <wp:anchor distT="0" distB="0" distL="114300" distR="114300" simplePos="0" relativeHeight="46" behindDoc="0" locked="0" layoutInCell="1" hidden="0" allowOverlap="1" wp14:anchorId="57FADB59" wp14:editId="4DBDCD68">
                <wp:simplePos x="0" y="0"/>
                <wp:positionH relativeFrom="margin">
                  <wp:posOffset>4968875</wp:posOffset>
                </wp:positionH>
                <wp:positionV relativeFrom="page">
                  <wp:posOffset>936625</wp:posOffset>
                </wp:positionV>
                <wp:extent cx="0" cy="8891905"/>
                <wp:effectExtent l="635" t="0" r="29845" b="10160"/>
                <wp:wrapNone/>
                <wp:docPr id="1043" name="直線コネクタ 5"/>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line id="直線コネクタ 5" style="mso-wrap-distance-top:0pt;mso-wrap-distance-right:9pt;mso-wrap-distance-bottom:0pt;mso-position-vertical-relative:page;mso-position-horizontal-relative:margin;position:absolute;mso-wrap-distance-left:9pt;z-index:46;" o:spid="_x0000_s1043" o:allowincell="t" o:allowoverlap="t" filled="f" stroked="t" strokecolor="#000000 [3213]" strokeweight="0.5pt" o:spt="20" from="391.25pt,73.75pt" to="391.25pt,773.90000000000009pt">
                <v:fill/>
                <v:stroke linestyle="single" miterlimit="8" endcap="flat" dashstyle="solid" filltype="solid"/>
                <v:textbox style="layout-flow:horizontal;"/>
                <v:imagedata o:title=""/>
                <w10:wrap type="none" anchorx="margin" anchory="page"/>
              </v:line>
            </w:pict>
          </mc:Fallback>
        </mc:AlternateContent>
      </w:r>
      <w:r>
        <w:rPr>
          <w:noProof/>
        </w:rPr>
        <mc:AlternateContent>
          <mc:Choice Requires="wps">
            <w:drawing>
              <wp:anchor distT="0" distB="0" distL="114300" distR="114300" simplePos="0" relativeHeight="17" behindDoc="0" locked="0" layoutInCell="1" hidden="0" allowOverlap="1" wp14:anchorId="057DF417" wp14:editId="4C09B9A5">
                <wp:simplePos x="0" y="0"/>
                <wp:positionH relativeFrom="column">
                  <wp:posOffset>5027295</wp:posOffset>
                </wp:positionH>
                <wp:positionV relativeFrom="paragraph">
                  <wp:posOffset>-6985</wp:posOffset>
                </wp:positionV>
                <wp:extent cx="1115060" cy="248920"/>
                <wp:effectExtent l="0" t="0" r="635" b="635"/>
                <wp:wrapNone/>
                <wp:docPr id="104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15060" cy="248920"/>
                        </a:xfrm>
                        <a:prstGeom prst="rect">
                          <a:avLst/>
                        </a:prstGeom>
                        <a:noFill/>
                        <a:ln>
                          <a:miter/>
                        </a:ln>
                      </wps:spPr>
                      <wps:txbx>
                        <w:txbxContent>
                          <w:p w14:paraId="561A2632" w14:textId="77777777" w:rsidR="00B63AC6" w:rsidRDefault="00B63AC6">
                            <w:pPr>
                              <w:autoSpaceDE w:val="0"/>
                              <w:autoSpaceDN w:val="0"/>
                              <w:adjustRightInd w:val="0"/>
                              <w:rPr>
                                <w:rFonts w:ascii="ＭＳ 明朝" w:hAnsi="ＭＳ 明朝"/>
                                <w:strike/>
                                <w:snapToGrid w:val="0"/>
                                <w:color w:val="FF0000"/>
                                <w:kern w:val="0"/>
                              </w:rPr>
                            </w:pPr>
                          </w:p>
                        </w:txbxContent>
                      </wps:txbx>
                      <wps:bodyPr vertOverflow="overflow" horzOverflow="overflow" lIns="36000" tIns="0" rIns="0" bIns="0" upright="1"/>
                    </wps:wsp>
                  </a:graphicData>
                </a:graphic>
              </wp:anchor>
            </w:drawing>
          </mc:Choice>
          <mc:Fallback xmlns:w16cei="http://schemas.microsoft.com/office/word/2026/wordml/cei">
            <w:pict>
              <v:shape w14:anchorId="057DF417" id="_x0000_s1036" type="#_x0000_t202" style="position:absolute;left:0;text-align:left;margin-left:395.85pt;margin-top:-.55pt;width:87.8pt;height:19.6pt;z-index:1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" filled="f" stroked="f">
                <v:textbox inset="1mm,0,0,0">
                  <w:txbxContent>
                    <w:p w14:paraId="561A2632" w14:textId="77777777" w:rsidR="00B63AC6" w:rsidRDefault="00B63AC6">
                      <w:pPr>
                        <w:autoSpaceDE w:val="0"/>
                        <w:autoSpaceDN w:val="0"/>
                        <w:adjustRightInd w:val="0"/>
                        <w:rPr>
                          <w:rFonts w:ascii="ＭＳ 明朝" w:hAnsi="ＭＳ 明朝"/>
                          <w:strike/>
                          <w:snapToGrid w:val="0"/>
                          <w:color w:val="FF0000"/>
                          <w:kern w:val="0"/>
                        </w:rPr>
                      </w:pPr>
                    </w:p>
                  </w:txbxContent>
                </v:textbox>
              </v:shape>
            </w:pict>
          </mc:Fallback>
        </mc:AlternateContent>
      </w:r>
      <w:r>
        <w:rPr>
          <w:rFonts w:ascii="ＭＳ 明朝" w:hAnsi="ＭＳ 明朝" w:hint="eastAsia"/>
          <w:snapToGrid w:val="0"/>
          <w:kern w:val="0"/>
        </w:rPr>
        <w:t>学校評議員は，設置者の判断により学校に置くことができ，その人数や任期などの具体的な在り方は，設置者が定めることになっている。学校評議員は校長の求めに応じ，校長が行う学校運営に関し，意見を述べることができる。また，学校評議員に意見を求める事項は，校長が判断することになっている。</w:t>
      </w:r>
    </w:p>
    <w:p w14:paraId="2183CF67"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学校評議員は，校長の推薦により，当該学校の職員以外で教育に関する識見と理解のある者から委嘱することとなっている。</w:t>
      </w:r>
    </w:p>
    <w:p w14:paraId="58B8560B" w14:textId="77777777" w:rsidR="00B63AC6" w:rsidRDefault="00DF244D">
      <w:pPr>
        <w:autoSpaceDE w:val="0"/>
        <w:autoSpaceDN w:val="0"/>
        <w:adjustRightInd w:val="0"/>
        <w:ind w:rightChars="900" w:right="1928"/>
      </w:pPr>
      <w:r>
        <w:rPr>
          <w:rFonts w:ascii="ＭＳ ゴシック" w:eastAsia="ＭＳ ゴシック" w:hAnsi="ＭＳ ゴシック" w:hint="eastAsia"/>
          <w:snapToGrid w:val="0"/>
          <w:kern w:val="0"/>
        </w:rPr>
        <w:t>(5) 学校運営協議会制度（コミュニティ・スクール）</w:t>
      </w:r>
    </w:p>
    <w:p w14:paraId="32C9C39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この制度は，保護者や地域住民の声を学校運営に直接反映させ，保護者・地域・学校・教育委員会が一体となり，より良い学校を作り上げていくことを目指し，保護者や地域住民などが一定の権限と責任を持って学校運営に参画する公立学校の制度である。「次世代の学校・地域」創生プランでは『全ての公立学校がコミュニティ･スクールとなることを目指して取組を一層推進・加速し，学校と地域との組織的･継続的な連携･協働体制を確立する』と明示された。</w:t>
      </w:r>
    </w:p>
    <w:p w14:paraId="0161E276" w14:textId="77777777" w:rsidR="00B63AC6" w:rsidRDefault="00DF244D">
      <w:pPr>
        <w:autoSpaceDE w:val="0"/>
        <w:autoSpaceDN w:val="0"/>
        <w:adjustRightInd w:val="0"/>
        <w:ind w:leftChars="100" w:left="214" w:rightChars="900" w:right="1928" w:firstLineChars="100" w:firstLine="214"/>
      </w:pPr>
      <w:r>
        <w:rPr>
          <w:noProof/>
        </w:rPr>
        <mc:AlternateContent>
          <mc:Choice Requires="wps">
            <w:drawing>
              <wp:anchor distT="0" distB="0" distL="114300" distR="114300" simplePos="0" relativeHeight="18" behindDoc="0" locked="0" layoutInCell="1" hidden="0" allowOverlap="1" wp14:anchorId="2C23DDFD" wp14:editId="7707EDBA">
                <wp:simplePos x="0" y="0"/>
                <wp:positionH relativeFrom="margin">
                  <wp:posOffset>4968875</wp:posOffset>
                </wp:positionH>
                <wp:positionV relativeFrom="paragraph">
                  <wp:posOffset>0</wp:posOffset>
                </wp:positionV>
                <wp:extent cx="1151890" cy="461010"/>
                <wp:effectExtent l="0" t="0" r="635" b="635"/>
                <wp:wrapNone/>
                <wp:docPr id="1045"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010"/>
                        </a:xfrm>
                        <a:prstGeom prst="rect">
                          <a:avLst/>
                        </a:prstGeom>
                        <a:noFill/>
                        <a:ln>
                          <a:miter/>
                        </a:ln>
                      </wps:spPr>
                      <wps:txbx>
                        <w:txbxContent>
                          <w:p w14:paraId="3C7DBED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F0F7588"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第47条の5</w:t>
                            </w:r>
                          </w:p>
                        </w:txbxContent>
                      </wps:txbx>
                      <wps:bodyPr vertOverflow="overflow" horzOverflow="overflow" wrap="square" lIns="36000" tIns="0" rIns="0" bIns="0" upright="1"/>
                    </wps:wsp>
                  </a:graphicData>
                </a:graphic>
              </wp:anchor>
            </w:drawing>
          </mc:Choice>
          <mc:Fallback xmlns:w16cei="http://schemas.microsoft.com/office/word/2026/wordml/cei">
            <w:pict>
              <v:shape w14:anchorId="2C23DDFD" id="_x0000_s1037" type="#_x0000_t202" style="position:absolute;left:0;text-align:left;margin-left:391.25pt;margin-top:0;width:90.7pt;height:36.3pt;z-index:1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" filled="f" stroked="f">
                <v:textbox inset="1mm,0,0,0">
                  <w:txbxContent>
                    <w:p w14:paraId="3C7DBED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3F0F7588"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第47条の5</w:t>
                      </w:r>
                    </w:p>
                  </w:txbxContent>
                </v:textbox>
                <w10:wrap anchorx="margin"/>
              </v:shape>
            </w:pict>
          </mc:Fallback>
        </mc:AlternateContent>
      </w:r>
      <w:r>
        <w:rPr>
          <w:rFonts w:ascii="ＭＳ 明朝" w:hAnsi="ＭＳ 明朝" w:hint="eastAsia"/>
          <w:snapToGrid w:val="0"/>
          <w:kern w:val="0"/>
        </w:rPr>
        <w:t>教育委員会は，所管に属する学校ごとに，当該学校の運営及び当該運営への必要な支援に関して協議する機関として，学校運営協議会を置くように努めなければならない。</w:t>
      </w:r>
      <w:r>
        <w:rPr>
          <w:rFonts w:hint="eastAsia"/>
        </w:rPr>
        <w:t>ただし，二以上の学校の運営に関し，相互に密接な連携を図る必要がある場合として文部科学省令で定める場合には，二以上の学校について一の学校運営協議会を置くことができる。</w:t>
      </w:r>
    </w:p>
    <w:p w14:paraId="2339717B"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運営協議会は，対象学校（当該学校運営協議会が，その運営及び当該運営への必要な支援に関して協議する学校をいう）の運営に関する事項について，教育委員会又は校長に対して，意見を述べることができる。また，対象学校の職員の採用その他の任用に関する事項については，職員の任命権者に対して意見を述べることができ，任命権者は，当該職員の任用にあたっては，学校運営協議会から述べられた意見を尊重するものとされている。</w:t>
      </w:r>
    </w:p>
    <w:p w14:paraId="6DC34064"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学校運営協議会が置かれている対象学校の校長は，学校運営に関して，教育課程の編成などの重要事項について基本的な方針を作成し，学校運営協議会の承認を得なければならない。</w:t>
      </w:r>
    </w:p>
    <w:p w14:paraId="768A3752"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40" behindDoc="0" locked="0" layoutInCell="1" hidden="0" allowOverlap="1" wp14:anchorId="0637E8F7" wp14:editId="29F110E4">
                <wp:simplePos x="0" y="0"/>
                <wp:positionH relativeFrom="margin">
                  <wp:posOffset>4968875</wp:posOffset>
                </wp:positionH>
                <wp:positionV relativeFrom="paragraph">
                  <wp:posOffset>-3175</wp:posOffset>
                </wp:positionV>
                <wp:extent cx="1151890" cy="461010"/>
                <wp:effectExtent l="0" t="0" r="635" b="635"/>
                <wp:wrapNone/>
                <wp:docPr id="104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010"/>
                        </a:xfrm>
                        <a:prstGeom prst="rect">
                          <a:avLst/>
                        </a:prstGeom>
                        <a:noFill/>
                        <a:ln>
                          <a:miter/>
                        </a:ln>
                      </wps:spPr>
                      <wps:txbx>
                        <w:txbxContent>
                          <w:p w14:paraId="1A74A55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社会教育法</w:t>
                            </w:r>
                          </w:p>
                          <w:p w14:paraId="07F7109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第9条の7_1</w:t>
                            </w:r>
                          </w:p>
                        </w:txbxContent>
                      </wps:txbx>
                      <wps:bodyPr vertOverflow="overflow" horzOverflow="overflow" wrap="square" lIns="36000" tIns="0" rIns="0" bIns="0" upright="1"/>
                    </wps:wsp>
                  </a:graphicData>
                </a:graphic>
              </wp:anchor>
            </w:drawing>
          </mc:Choice>
          <mc:Fallback xmlns:w16cei="http://schemas.microsoft.com/office/word/2026/wordml/cei">
            <w:pict>
              <v:shape w14:anchorId="0637E8F7" id="_x0000_s1038" type="#_x0000_t202" style="position:absolute;left:0;text-align:left;margin-left:391.25pt;margin-top:-.25pt;width:90.7pt;height:36.3pt;z-index: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" filled="f" stroked="f">
                <v:textbox inset="1mm,0,0,0">
                  <w:txbxContent>
                    <w:p w14:paraId="1A74A55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社会教育法</w:t>
                      </w:r>
                    </w:p>
                    <w:p w14:paraId="07F7109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第9条の7_1</w:t>
                      </w:r>
                    </w:p>
                  </w:txbxContent>
                </v:textbox>
                <w10:wrap anchorx="margin"/>
              </v:shape>
            </w:pict>
          </mc:Fallback>
        </mc:AlternateContent>
      </w:r>
      <w:r>
        <w:rPr>
          <w:rFonts w:ascii="ＭＳ 明朝" w:hAnsi="ＭＳ 明朝" w:hint="eastAsia"/>
          <w:snapToGrid w:val="0"/>
          <w:kern w:val="0"/>
        </w:rPr>
        <w:t>学校運営協議会の委員は，対象学校の所在する地域の住民，対象学校に在籍する幼児，児童，生徒の保護者，社会教育法に規定する地域学校協働活動推進員その他の対象学校の運営に資する活動を行う者，その他教育委員会が必要と認める者について，教育委員会が任命する。</w:t>
      </w:r>
    </w:p>
    <w:p w14:paraId="2F79381B"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(6) 学校評価制度</w:t>
      </w:r>
    </w:p>
    <w:p w14:paraId="586A2C43" w14:textId="77777777"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noProof/>
        </w:rPr>
        <mc:AlternateContent>
          <mc:Choice Requires="wps">
            <w:drawing>
              <wp:anchor distT="0" distB="0" distL="114300" distR="114300" simplePos="0" relativeHeight="19" behindDoc="0" locked="0" layoutInCell="1" hidden="0" allowOverlap="1" wp14:anchorId="2021C768" wp14:editId="4AEBACAF">
                <wp:simplePos x="0" y="0"/>
                <wp:positionH relativeFrom="margin">
                  <wp:posOffset>4968875</wp:posOffset>
                </wp:positionH>
                <wp:positionV relativeFrom="paragraph">
                  <wp:posOffset>0</wp:posOffset>
                </wp:positionV>
                <wp:extent cx="1151890" cy="461645"/>
                <wp:effectExtent l="0" t="0" r="635" b="635"/>
                <wp:wrapNone/>
                <wp:docPr id="104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1645"/>
                        </a:xfrm>
                        <a:prstGeom prst="rect">
                          <a:avLst/>
                        </a:prstGeom>
                        <a:noFill/>
                        <a:ln>
                          <a:miter/>
                        </a:ln>
                      </wps:spPr>
                      <wps:txbx>
                        <w:txbxContent>
                          <w:p w14:paraId="47534630"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0B87FCB"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第42,49条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2021C768" id="_x0000_s1039" type="#_x0000_t202" style="position:absolute;left:0;text-align:left;margin-left:391.25pt;margin-top:0;width:90.7pt;height:36.35pt;z-index: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" filled="f" stroked="f">
                <v:textbox inset="1mm,0,0,0">
                  <w:txbxContent>
                    <w:p w14:paraId="47534630"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60B87FCB"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第42,49条</w:t>
                      </w:r>
                    </w:p>
                  </w:txbxContent>
                </v:textbox>
                <w10:wrap anchorx="margin"/>
              </v:shape>
            </w:pict>
          </mc:Fallback>
        </mc:AlternateContent>
      </w:r>
      <w:r>
        <w:rPr>
          <w:rFonts w:ascii="ＭＳ 明朝" w:hAnsi="ＭＳ 明朝" w:hint="eastAsia"/>
          <w:snapToGrid w:val="0"/>
          <w:kern w:val="0"/>
        </w:rPr>
        <w:t>学校は，文部科学大臣の定めるところにより当該学校の教育活動その他の学校運営の状況について評価を行い，その結果に基づき学校運営の改善を図るため必要な措置を講ずることにより，その教育水準の向上に努めなければならないとされている。</w:t>
      </w:r>
    </w:p>
    <w:p w14:paraId="7C30F8FA"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ア　学校評価は，以下の３つを目的として実施することとなっている。</w:t>
      </w:r>
    </w:p>
    <w:p w14:paraId="7DCC8B93"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(ｱ) 各学校が，自らの教育活動その他の学校運営について，目指すべき目標を設定し，その達成状況や達成に向けた取組の適切さ等について評価することにより，学校として組織的・継続的な改善を図ること。</w:t>
      </w:r>
    </w:p>
    <w:p w14:paraId="2B1370E1"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noProof/>
          <w:kern w:val="0"/>
        </w:rPr>
        <w:lastRenderedPageBreak/>
        <mc:AlternateContent>
          <mc:Choice Requires="wps">
            <w:drawing>
              <wp:anchor distT="0" distB="0" distL="114300" distR="114300" simplePos="0" relativeHeight="52" behindDoc="1" locked="0" layoutInCell="1" hidden="0" allowOverlap="1" wp14:anchorId="4E4C8F7D" wp14:editId="6A29870C">
                <wp:simplePos x="0" y="0"/>
                <wp:positionH relativeFrom="margin">
                  <wp:posOffset>4968875</wp:posOffset>
                </wp:positionH>
                <wp:positionV relativeFrom="page">
                  <wp:posOffset>951865</wp:posOffset>
                </wp:positionV>
                <wp:extent cx="0" cy="8891905"/>
                <wp:effectExtent l="635" t="0" r="29845" b="10160"/>
                <wp:wrapNone/>
                <wp:docPr id="1048"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flip:x;mso-wrap-distance-right:9pt;mso-wrap-distance-bottom:0pt;margin-top:74.95pt;mso-position-vertical-relative:page;mso-position-horizontal-relative:margin;position:absolute;height:700.15pt;mso-wrap-distance-top:0pt;width:0pt;mso-wrap-distance-left:9pt;margin-left:391.25pt;z-index:-503316428;" o:spid="_x0000_s1048"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(ｲ) 各学校が，自己評価及び保護者など学校関係者等による評価の実施とその結果の公表・説明により，適切に説明責任を果たすとともに，保護者，地域住民等から理解と参画を得て，学校・家庭・地域の連携協力による学校づくりを進めること。</w:t>
      </w:r>
    </w:p>
    <w:p w14:paraId="23DE1F90"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(ｳ) 各学校の設置者等が，学校評価の結果に応じて，学校に対する支援や条件整備等の改善措置を講じることにより，一定水準の教育の質を保証し，その向上を図ること。</w:t>
      </w:r>
    </w:p>
    <w:p w14:paraId="1B6D9727" w14:textId="77777777"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21" behindDoc="0" locked="0" layoutInCell="1" hidden="0" allowOverlap="1" wp14:anchorId="562ED2FD" wp14:editId="5D6128DF">
                <wp:simplePos x="0" y="0"/>
                <wp:positionH relativeFrom="margin">
                  <wp:posOffset>4968875</wp:posOffset>
                </wp:positionH>
                <wp:positionV relativeFrom="paragraph">
                  <wp:posOffset>0</wp:posOffset>
                </wp:positionV>
                <wp:extent cx="1151890" cy="1138555"/>
                <wp:effectExtent l="0" t="0" r="635" b="635"/>
                <wp:wrapNone/>
                <wp:docPr id="1049"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1138555"/>
                        </a:xfrm>
                        <a:prstGeom prst="rect">
                          <a:avLst/>
                        </a:prstGeom>
                        <a:noFill/>
                        <a:ln>
                          <a:miter/>
                        </a:ln>
                      </wps:spPr>
                      <wps:txbx>
                        <w:txbxContent>
                          <w:p w14:paraId="511C2D1B"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40FB53A1"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第66,79条</w:t>
                            </w:r>
                          </w:p>
                          <w:p w14:paraId="04C413C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第67,79条</w:t>
                            </w:r>
                          </w:p>
                          <w:p w14:paraId="71371C98" w14:textId="77777777" w:rsidR="00B63AC6" w:rsidRDefault="00B63AC6">
                            <w:pPr>
                              <w:autoSpaceDE w:val="0"/>
                              <w:autoSpaceDN w:val="0"/>
                              <w:adjustRightInd w:val="0"/>
                              <w:jc w:val="right"/>
                              <w:rPr>
                                <w:rFonts w:ascii="ＭＳ 明朝" w:hAnsi="ＭＳ 明朝"/>
                                <w:snapToGrid w:val="0"/>
                                <w:kern w:val="0"/>
                              </w:rPr>
                            </w:pPr>
                          </w:p>
                          <w:p w14:paraId="6A50DD9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第68,79条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562ED2FD" id="_x0000_s1040" type="#_x0000_t202" style="position:absolute;left:0;text-align:left;margin-left:391.25pt;margin-top:0;width:90.7pt;height:89.65pt;z-index:2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" filled="f" stroked="f">
                <v:textbox inset="1mm,0,0,0">
                  <w:txbxContent>
                    <w:p w14:paraId="511C2D1B" w14:textId="77777777" w:rsidR="00B63AC6" w:rsidRDefault="00DF244D">
                      <w:pPr>
                        <w:autoSpaceDE w:val="0"/>
                        <w:autoSpaceDN w:val="0"/>
                        <w:adjustRightInd w:val="0"/>
                        <w:rPr>
                          <w:rFonts w:ascii="ＭＳ 明朝" w:hAnsi="ＭＳ 明朝"/>
                          <w:snapToGrid w:val="0"/>
                          <w:kern w:val="0"/>
                          <w:sz w:val="18"/>
                        </w:rPr>
                      </w:pPr>
                      <w:r>
                        <w:rPr>
                          <w:rFonts w:ascii="ＭＳ 明朝" w:hAnsi="ＭＳ 明朝" w:hint="eastAsia"/>
                          <w:snapToGrid w:val="0"/>
                          <w:kern w:val="0"/>
                          <w:sz w:val="18"/>
                        </w:rPr>
                        <w:t>学校教育法施行規則</w:t>
                      </w:r>
                    </w:p>
                    <w:p w14:paraId="40FB53A1"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第66,79条</w:t>
                      </w:r>
                    </w:p>
                    <w:p w14:paraId="04C413C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第67,79条</w:t>
                      </w:r>
                    </w:p>
                    <w:p w14:paraId="71371C98" w14:textId="77777777" w:rsidR="00B63AC6" w:rsidRDefault="00B63AC6">
                      <w:pPr>
                        <w:autoSpaceDE w:val="0"/>
                        <w:autoSpaceDN w:val="0"/>
                        <w:adjustRightInd w:val="0"/>
                        <w:jc w:val="right"/>
                        <w:rPr>
                          <w:rFonts w:ascii="ＭＳ 明朝" w:hAnsi="ＭＳ 明朝"/>
                          <w:snapToGrid w:val="0"/>
                          <w:kern w:val="0"/>
                        </w:rPr>
                      </w:pPr>
                    </w:p>
                    <w:p w14:paraId="6A50DD9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第68,79条</w:t>
                      </w:r>
                    </w:p>
                  </w:txbxContent>
                </v:textbox>
                <w10:wrap anchorx="margin"/>
              </v:shape>
            </w:pict>
          </mc:Fallback>
        </mc:AlternateContent>
      </w:r>
      <w:r>
        <w:rPr>
          <w:rFonts w:ascii="ＭＳ 明朝" w:hAnsi="ＭＳ 明朝" w:hint="eastAsia"/>
          <w:snapToGrid w:val="0"/>
          <w:kern w:val="0"/>
        </w:rPr>
        <w:t xml:space="preserve">イ　学校評価については，次のように規定されている。 </w:t>
      </w:r>
    </w:p>
    <w:p w14:paraId="564C83B7"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(ｱ) 教職員による自己評価を行い，その結果を公表すること。</w:t>
      </w:r>
    </w:p>
    <w:p w14:paraId="5065E76F"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(ｲ) 保護者などの学校の関係者による評価「学校関係者評価」を行うとともにその結果を公表するよう努めること。</w:t>
      </w:r>
    </w:p>
    <w:p w14:paraId="706C7300" w14:textId="77777777" w:rsidR="00B63AC6" w:rsidRDefault="00DF244D">
      <w:pPr>
        <w:autoSpaceDE w:val="0"/>
        <w:autoSpaceDN w:val="0"/>
        <w:adjustRightInd w:val="0"/>
        <w:ind w:leftChars="200" w:left="642" w:rightChars="900" w:right="1928" w:hangingChars="100" w:hanging="214"/>
        <w:rPr>
          <w:rFonts w:ascii="ＭＳ 明朝" w:hAnsi="ＭＳ 明朝"/>
          <w:snapToGrid w:val="0"/>
          <w:kern w:val="0"/>
        </w:rPr>
      </w:pPr>
      <w:r>
        <w:rPr>
          <w:rFonts w:ascii="ＭＳ 明朝" w:hAnsi="ＭＳ 明朝" w:hint="eastAsia"/>
          <w:snapToGrid w:val="0"/>
          <w:kern w:val="0"/>
        </w:rPr>
        <w:t>(ｳ) 自己評価の結果・学校関係者評価の結果を設置者に報告すること。</w:t>
      </w:r>
    </w:p>
    <w:p w14:paraId="0B84B380" w14:textId="77777777" w:rsidR="00B63AC6" w:rsidRDefault="00DF244D">
      <w:pPr>
        <w:autoSpaceDE w:val="0"/>
        <w:autoSpaceDN w:val="0"/>
        <w:adjustRightInd w:val="0"/>
        <w:ind w:leftChars="300" w:left="643" w:rightChars="900" w:right="1928" w:firstLineChars="100" w:firstLine="214"/>
      </w:pPr>
      <w:r>
        <w:rPr>
          <w:rFonts w:hint="eastAsia"/>
        </w:rPr>
        <w:t>学校評価により，各学校が自らその改善に取り組み，評価の結果を学校の設置者等に報告することにより，学校と設置者が課題意識を共有することで予算人事上の措置等適切な支援を行うことが期待されている。</w:t>
      </w:r>
    </w:p>
    <w:p w14:paraId="7CE6E992" w14:textId="77777777" w:rsidR="00B63AC6" w:rsidRDefault="00DF244D">
      <w:pPr>
        <w:autoSpaceDE w:val="0"/>
        <w:autoSpaceDN w:val="0"/>
        <w:adjustRightInd w:val="0"/>
        <w:ind w:leftChars="300" w:left="643" w:rightChars="900" w:right="1928" w:firstLineChars="100" w:firstLine="214"/>
      </w:pPr>
      <w:r>
        <w:rPr>
          <w:rFonts w:hint="eastAsia"/>
        </w:rPr>
        <w:t>学校関係者評価の取組を通じて，教職員や保護者，地域住民等が学校運営について意見交換し，学校の現状や取組を知り課題意識を共有することにより，相互理解を深めることが重要である。学校評価を学校・家庭・地域間のコミュニケーション・ツールとして活用することにより，保護者・地域住民の学校運営への参画を促進し，共通理解に立ち，家庭や地域に支えられる開かれた学校づくりを進めていくことが期待される。</w:t>
      </w:r>
    </w:p>
    <w:p w14:paraId="419B8F75" w14:textId="77777777" w:rsidR="00B63AC6" w:rsidRDefault="00B63AC6">
      <w:pPr>
        <w:autoSpaceDE w:val="0"/>
        <w:autoSpaceDN w:val="0"/>
        <w:adjustRightInd w:val="0"/>
        <w:ind w:rightChars="900" w:right="1928"/>
        <w:rPr>
          <w:rFonts w:ascii="ＭＳ 明朝" w:hAnsi="ＭＳ 明朝"/>
          <w:snapToGrid w:val="0"/>
          <w:kern w:val="0"/>
        </w:rPr>
      </w:pPr>
    </w:p>
    <w:p w14:paraId="07DB5A71" w14:textId="77777777" w:rsidR="00B63AC6" w:rsidRDefault="00B63AC6">
      <w:pPr>
        <w:autoSpaceDE w:val="0"/>
        <w:autoSpaceDN w:val="0"/>
        <w:adjustRightInd w:val="0"/>
        <w:ind w:rightChars="900" w:right="1928"/>
        <w:rPr>
          <w:rFonts w:ascii="ＭＳ 明朝" w:hAnsi="ＭＳ 明朝"/>
          <w:snapToGrid w:val="0"/>
          <w:kern w:val="0"/>
        </w:rPr>
      </w:pPr>
    </w:p>
    <w:p w14:paraId="052959DA" w14:textId="77777777" w:rsidR="00B63AC6" w:rsidRDefault="00B63AC6">
      <w:pPr>
        <w:autoSpaceDE w:val="0"/>
        <w:autoSpaceDN w:val="0"/>
        <w:adjustRightInd w:val="0"/>
        <w:ind w:rightChars="900" w:right="1928"/>
        <w:rPr>
          <w:rFonts w:ascii="ＭＳ 明朝" w:hAnsi="ＭＳ 明朝"/>
          <w:snapToGrid w:val="0"/>
          <w:kern w:val="0"/>
        </w:rPr>
      </w:pPr>
    </w:p>
    <w:p w14:paraId="1E68A789" w14:textId="77777777" w:rsidR="00B63AC6" w:rsidRDefault="00B63AC6">
      <w:pPr>
        <w:autoSpaceDE w:val="0"/>
        <w:autoSpaceDN w:val="0"/>
        <w:adjustRightInd w:val="0"/>
        <w:ind w:rightChars="900" w:right="1928"/>
        <w:rPr>
          <w:rFonts w:ascii="ＭＳ 明朝" w:hAnsi="ＭＳ 明朝"/>
          <w:snapToGrid w:val="0"/>
          <w:kern w:val="0"/>
        </w:rPr>
      </w:pPr>
    </w:p>
    <w:p w14:paraId="2FEFF41C" w14:textId="77777777" w:rsidR="00B63AC6" w:rsidRDefault="00B63AC6">
      <w:pPr>
        <w:autoSpaceDE w:val="0"/>
        <w:autoSpaceDN w:val="0"/>
        <w:adjustRightInd w:val="0"/>
        <w:ind w:rightChars="900" w:right="1928"/>
        <w:rPr>
          <w:rFonts w:ascii="ＭＳ 明朝" w:hAnsi="ＭＳ 明朝"/>
          <w:snapToGrid w:val="0"/>
          <w:kern w:val="0"/>
        </w:rPr>
      </w:pPr>
    </w:p>
    <w:p w14:paraId="237498A3" w14:textId="77777777" w:rsidR="00B63AC6" w:rsidRDefault="00B63AC6">
      <w:pPr>
        <w:autoSpaceDE w:val="0"/>
        <w:autoSpaceDN w:val="0"/>
        <w:adjustRightInd w:val="0"/>
        <w:ind w:rightChars="900" w:right="1928"/>
        <w:rPr>
          <w:rFonts w:ascii="ＭＳ 明朝" w:hAnsi="ＭＳ 明朝"/>
          <w:snapToGrid w:val="0"/>
          <w:kern w:val="0"/>
        </w:rPr>
      </w:pPr>
    </w:p>
    <w:p w14:paraId="4B105D1C" w14:textId="77777777" w:rsidR="00B63AC6" w:rsidRDefault="00B63AC6">
      <w:pPr>
        <w:autoSpaceDE w:val="0"/>
        <w:autoSpaceDN w:val="0"/>
        <w:adjustRightInd w:val="0"/>
        <w:ind w:rightChars="900" w:right="1928"/>
        <w:rPr>
          <w:rFonts w:ascii="ＭＳ 明朝" w:hAnsi="ＭＳ 明朝"/>
          <w:snapToGrid w:val="0"/>
          <w:kern w:val="0"/>
        </w:rPr>
      </w:pPr>
    </w:p>
    <w:p w14:paraId="4DD0E858" w14:textId="77777777" w:rsidR="00B63AC6" w:rsidRDefault="00B63AC6">
      <w:pPr>
        <w:autoSpaceDE w:val="0"/>
        <w:autoSpaceDN w:val="0"/>
        <w:adjustRightInd w:val="0"/>
        <w:ind w:rightChars="900" w:right="1928"/>
        <w:rPr>
          <w:rFonts w:ascii="ＭＳ 明朝" w:hAnsi="ＭＳ 明朝"/>
          <w:snapToGrid w:val="0"/>
          <w:kern w:val="0"/>
        </w:rPr>
      </w:pPr>
    </w:p>
    <w:p w14:paraId="626E4465" w14:textId="77777777" w:rsidR="00B63AC6" w:rsidRDefault="00B63AC6">
      <w:pPr>
        <w:autoSpaceDE w:val="0"/>
        <w:autoSpaceDN w:val="0"/>
        <w:adjustRightInd w:val="0"/>
        <w:ind w:rightChars="900" w:right="1928"/>
        <w:rPr>
          <w:rFonts w:ascii="ＭＳ 明朝" w:hAnsi="ＭＳ 明朝"/>
          <w:snapToGrid w:val="0"/>
          <w:kern w:val="0"/>
        </w:rPr>
      </w:pPr>
    </w:p>
    <w:p w14:paraId="3B42BB05" w14:textId="77777777" w:rsidR="00B63AC6" w:rsidRDefault="00B63AC6">
      <w:pPr>
        <w:autoSpaceDE w:val="0"/>
        <w:autoSpaceDN w:val="0"/>
        <w:adjustRightInd w:val="0"/>
        <w:ind w:rightChars="900" w:right="1928"/>
        <w:rPr>
          <w:rFonts w:ascii="ＭＳ 明朝" w:hAnsi="ＭＳ 明朝"/>
          <w:snapToGrid w:val="0"/>
          <w:kern w:val="0"/>
        </w:rPr>
      </w:pPr>
    </w:p>
    <w:p w14:paraId="0A0D90FA" w14:textId="77777777" w:rsidR="00B63AC6" w:rsidRDefault="00B63AC6">
      <w:pPr>
        <w:autoSpaceDE w:val="0"/>
        <w:autoSpaceDN w:val="0"/>
        <w:adjustRightInd w:val="0"/>
        <w:ind w:rightChars="900" w:right="1928"/>
        <w:rPr>
          <w:rFonts w:ascii="ＭＳ 明朝" w:hAnsi="ＭＳ 明朝"/>
          <w:snapToGrid w:val="0"/>
          <w:kern w:val="0"/>
        </w:rPr>
      </w:pPr>
    </w:p>
    <w:p w14:paraId="457F7859" w14:textId="77777777" w:rsidR="00B63AC6" w:rsidRDefault="00B63AC6">
      <w:pPr>
        <w:autoSpaceDE w:val="0"/>
        <w:autoSpaceDN w:val="0"/>
        <w:adjustRightInd w:val="0"/>
        <w:ind w:rightChars="900" w:right="1928"/>
        <w:rPr>
          <w:rFonts w:ascii="ＭＳ 明朝" w:hAnsi="ＭＳ 明朝"/>
          <w:snapToGrid w:val="0"/>
          <w:kern w:val="0"/>
        </w:rPr>
      </w:pPr>
    </w:p>
    <w:p w14:paraId="4638CAA5" w14:textId="77777777" w:rsidR="00B63AC6" w:rsidRDefault="00B63AC6">
      <w:pPr>
        <w:autoSpaceDE w:val="0"/>
        <w:autoSpaceDN w:val="0"/>
        <w:adjustRightInd w:val="0"/>
        <w:ind w:rightChars="900" w:right="1928"/>
        <w:rPr>
          <w:rFonts w:ascii="ＭＳ 明朝" w:hAnsi="ＭＳ 明朝"/>
          <w:snapToGrid w:val="0"/>
          <w:kern w:val="0"/>
        </w:rPr>
      </w:pPr>
    </w:p>
    <w:p w14:paraId="0BC2ED64" w14:textId="77777777" w:rsidR="00B63AC6" w:rsidRDefault="00B63AC6">
      <w:pPr>
        <w:autoSpaceDE w:val="0"/>
        <w:autoSpaceDN w:val="0"/>
        <w:adjustRightInd w:val="0"/>
        <w:ind w:rightChars="900" w:right="1928"/>
        <w:rPr>
          <w:rFonts w:ascii="ＭＳ 明朝" w:hAnsi="ＭＳ 明朝"/>
          <w:snapToGrid w:val="0"/>
          <w:kern w:val="0"/>
        </w:rPr>
      </w:pPr>
    </w:p>
    <w:p w14:paraId="5019D9D0" w14:textId="77777777" w:rsidR="00B63AC6" w:rsidRDefault="00B63AC6">
      <w:pPr>
        <w:autoSpaceDE w:val="0"/>
        <w:autoSpaceDN w:val="0"/>
        <w:adjustRightInd w:val="0"/>
        <w:ind w:rightChars="900" w:right="1928"/>
        <w:rPr>
          <w:rFonts w:ascii="ＭＳ 明朝" w:hAnsi="ＭＳ 明朝"/>
          <w:snapToGrid w:val="0"/>
          <w:kern w:val="0"/>
        </w:rPr>
      </w:pPr>
    </w:p>
    <w:p w14:paraId="0AC5DB28" w14:textId="77777777" w:rsidR="00B63AC6" w:rsidRDefault="00DF244D">
      <w:pPr>
        <w:autoSpaceDE w:val="0"/>
        <w:autoSpaceDN w:val="0"/>
        <w:adjustRightInd w:val="0"/>
        <w:ind w:rightChars="900" w:right="1928"/>
        <w:rPr>
          <w:rFonts w:ascii="ＭＳ ゴシック" w:eastAsia="ＭＳ ゴシック" w:hAnsi="ＭＳ ゴシック"/>
          <w:kern w:val="0"/>
          <w:sz w:val="36"/>
        </w:rPr>
      </w:pPr>
      <w:r>
        <w:rPr>
          <w:rFonts w:ascii="ＭＳ 明朝" w:hAnsi="ＭＳ 明朝"/>
          <w:snapToGrid w:val="0"/>
          <w:kern w:val="0"/>
        </w:rPr>
        <w:br w:type="page"/>
      </w:r>
      <w:r>
        <w:rPr>
          <w:rFonts w:ascii="ＭＳ ゴシック" w:eastAsia="ＭＳ ゴシック" w:hAnsi="ＭＳ ゴシック" w:hint="eastAsia"/>
          <w:kern w:val="0"/>
          <w:sz w:val="36"/>
        </w:rPr>
        <w:lastRenderedPageBreak/>
        <w:t>２　学校事務</w:t>
      </w:r>
    </w:p>
    <w:p w14:paraId="637531CB" w14:textId="77777777" w:rsidR="00B63AC6" w:rsidRDefault="00DF244D">
      <w:pPr>
        <w:autoSpaceDE w:val="0"/>
        <w:autoSpaceDN w:val="0"/>
        <w:adjustRightInd w:val="0"/>
        <w:ind w:rightChars="900" w:right="1928" w:firstLineChars="100" w:firstLine="214"/>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34" behindDoc="1" locked="0" layoutInCell="1" hidden="0" allowOverlap="1" wp14:anchorId="7369E19A" wp14:editId="4000D50B">
                <wp:simplePos x="0" y="0"/>
                <wp:positionH relativeFrom="margin">
                  <wp:posOffset>4968875</wp:posOffset>
                </wp:positionH>
                <wp:positionV relativeFrom="page">
                  <wp:align>center</wp:align>
                </wp:positionV>
                <wp:extent cx="0" cy="8891905"/>
                <wp:effectExtent l="635" t="0" r="29845" b="10160"/>
                <wp:wrapNone/>
                <wp:docPr id="1050" name="オブジェクト 0"/>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flip:x;mso-wrap-distance-right:9pt;mso-wrap-distance-bottom:0pt;mso-position-vertical:center;mso-position-vertical-relative:page;mso-position-horizontal-relative:margin;position:absolute;height:700.15pt;mso-wrap-distance-top:0pt;width:0pt;mso-wrap-distance-left:9pt;margin-left:391.25pt;z-index:-503316446;" o:spid="_x0000_s1050"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学校事務とは学校内で行われるすべての事務の総称であり，教育指導にかかわる事務（教育指導事務）と教育行政にかかわる事務（学校行政事務）に大きく分けられる。</w:t>
      </w:r>
    </w:p>
    <w:p w14:paraId="220435A7"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(1) 学校事務の領域</w:t>
      </w:r>
    </w:p>
    <w:p w14:paraId="168B19A4"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ア　基本的な考え方（学校事務の位置） </w:t>
      </w:r>
    </w:p>
    <w:p w14:paraId="7163777A"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noProof/>
          <w:kern w:val="0"/>
        </w:rPr>
        <mc:AlternateContent>
          <mc:Choice Requires="wpg">
            <w:drawing>
              <wp:anchor distT="0" distB="0" distL="114300" distR="114300" simplePos="0" relativeHeight="22" behindDoc="0" locked="0" layoutInCell="1" hidden="0" allowOverlap="1" wp14:anchorId="7AF9E9D3" wp14:editId="608C33E5">
                <wp:simplePos x="0" y="0"/>
                <wp:positionH relativeFrom="column">
                  <wp:posOffset>1368425</wp:posOffset>
                </wp:positionH>
                <wp:positionV relativeFrom="paragraph">
                  <wp:posOffset>111125</wp:posOffset>
                </wp:positionV>
                <wp:extent cx="723265" cy="444500"/>
                <wp:effectExtent l="635" t="635" r="29210" b="10795"/>
                <wp:wrapNone/>
                <wp:docPr id="1051" name="オブジェクト 0"/>
                <wp:cNvGraphicFramePr/>
                <a:graphic xmlns:a="http://schemas.openxmlformats.org/drawingml/2006/main">
                  <a:graphicData uri="http://schemas.microsoft.com/office/word/2010/wordprocessingGroup">
                    <wpg:wgp>
                      <wpg:cNvGrpSpPr/>
                      <wpg:grpSpPr>
                        <a:xfrm>
                          <a:off x="0" y="0"/>
                          <a:ext cx="723265" cy="444500"/>
                          <a:chOff x="3304" y="4043"/>
                          <a:chExt cx="1139" cy="700"/>
                        </a:xfrm>
                      </wpg:grpSpPr>
                      <wps:wsp>
                        <wps:cNvPr id="1052" name="オブジェクト 0"/>
                        <wps:cNvSpPr/>
                        <wps:spPr>
                          <a:xfrm>
                            <a:off x="4160" y="4043"/>
                            <a:ext cx="283" cy="700"/>
                          </a:xfrm>
                          <a:prstGeom prst="leftBracket">
                            <a:avLst>
                              <a:gd name="adj" fmla="val 0"/>
                            </a:avLst>
                          </a:prstGeom>
                          <a:noFill/>
                          <a:ln w="9525">
                            <a:solidFill>
                              <a:sysClr val="windowText" lastClr="000000"/>
                            </a:solidFill>
                          </a:ln>
                        </wps:spPr>
                        <wps:bodyPr/>
                      </wps:wsp>
                      <wps:wsp>
                        <wps:cNvPr id="1053" name="オブジェクト 0"/>
                        <wps:cNvCnPr/>
                        <wps:spPr>
                          <a:xfrm flipH="1">
                            <a:off x="3304" y="4393"/>
                            <a:ext cx="856" cy="0"/>
                          </a:xfrm>
                          <a:prstGeom prst="straightConnector1">
                            <a:avLst/>
                          </a:prstGeom>
                          <a:noFill/>
                          <a:ln w="9525">
                            <a:solidFill>
                              <a:sysClr val="windowText" lastClr="000000"/>
                            </a:solidFill>
                            <a:miter/>
                          </a:ln>
                        </wps:spPr>
                        <wps:bodyPr/>
                      </wps:wsp>
                    </wpg:wgp>
                  </a:graphicData>
                </a:graphic>
              </wp:anchor>
            </w:drawing>
          </mc:Choice>
          <mc:Fallback xmlns:w16cei="http://schemas.microsoft.com/office/word/2026/wordml/cei">
            <w:pict>
              <v:group id="オブジェクト 0" style="mso-wrap-distance-right:9pt;mso-wrap-distance-bottom:0pt;margin-top:8.75pt;mso-position-vertical-relative:text;mso-position-horizontal-relative:text;position:absolute;height:35pt;mso-wrap-distance-top:0pt;width:56.95pt;mso-wrap-distance-left:9pt;margin-left:107.75pt;z-index:22;" coordsize="1139,700" coordorigin="3304,4043" o:spid="_x0000_s1051" o:allowincell="t" o:allowoverlap="t">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height:700;width:283;top:4043;left:4160;position:absolute;" o:spid="_x0000_s1052" filled="f" stroked="t" strokecolor="#000000" strokeweight="0.75pt" o:spt="85" type="#_x0000_t85" adj="0">
                  <v:fill/>
                  <v:stroke filltype="solid"/>
                  <v:textbox style="layout-flow:horizontal;"/>
                  <v:imagedata o:title=""/>
                  <w10:wrap type="none" anchorx="text" anchory="text"/>
                </v:shape>
                <v:shapetype id="_x0000_t32" coordsize="21600,21600" o:spt="32" o:oned="t" path="m,l21600,21600e" filled="f">
                  <v:path arrowok="t" fillok="f" o:connecttype="none"/>
                  <o:lock v:ext="edit" shapetype="t"/>
                </v:shapetype>
                <v:shape id="オブジェクト 0" style="height:0;width:856;flip:x;top:4393;left:3304;position:absolute;" o:spid="_x0000_s1053" filled="f" stroked="t" strokecolor="#000000" strokeweight="0.75pt" o:spt="32" type="#_x0000_t32">
                  <v:fill/>
                  <v:stroke filltype="solid"/>
                  <v:imagedata o:title=""/>
                  <w10:wrap type="none" anchorx="text" anchory="text"/>
                </v:shape>
                <w10:wrap type="none" anchorx="text" anchory="text"/>
              </v:group>
            </w:pict>
          </mc:Fallback>
        </mc:AlternateContent>
      </w:r>
      <w:r>
        <w:rPr>
          <w:rFonts w:ascii="ＭＳ 明朝" w:hAnsi="ＭＳ 明朝" w:hint="eastAsia"/>
          <w:snapToGrid w:val="0"/>
          <w:kern w:val="0"/>
        </w:rPr>
        <w:t xml:space="preserve">　　　　　　　　　　　　　　　　教育運営（児童・生徒の直接指導）</w:t>
      </w:r>
    </w:p>
    <w:p w14:paraId="0FEB676E"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 xml:space="preserve">　　　　　・学校経営</w:t>
      </w:r>
    </w:p>
    <w:p w14:paraId="54EB8DD9" w14:textId="77777777" w:rsidR="00B63AC6" w:rsidRDefault="00DF244D">
      <w:pPr>
        <w:autoSpaceDE w:val="0"/>
        <w:autoSpaceDN w:val="0"/>
        <w:adjustRightInd w:val="0"/>
        <w:ind w:rightChars="900" w:right="1928"/>
        <w:rPr>
          <w:rFonts w:ascii="ＭＳ 明朝" w:hAnsi="ＭＳ 明朝"/>
          <w:snapToGrid w:val="0"/>
          <w:kern w:val="0"/>
        </w:rPr>
      </w:pPr>
      <w:r>
        <w:rPr>
          <w:rFonts w:ascii="ＭＳ 明朝" w:hAnsi="ＭＳ 明朝" w:hint="eastAsia"/>
          <w:snapToGrid w:val="0"/>
          <w:kern w:val="0"/>
        </w:rPr>
        <w:t xml:space="preserve">　　　　　　（教育目標達成）　　事務運営（教育諸条件の整備）</w:t>
      </w:r>
    </w:p>
    <w:p w14:paraId="6BADA215"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イ　学校事務の領域</w:t>
      </w:r>
    </w:p>
    <w:p w14:paraId="7F30012D"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6" behindDoc="0" locked="0" layoutInCell="1" hidden="0" allowOverlap="1" wp14:anchorId="7DAFB5EC" wp14:editId="58E327DA">
                <wp:simplePos x="0" y="0"/>
                <wp:positionH relativeFrom="column">
                  <wp:posOffset>4231640</wp:posOffset>
                </wp:positionH>
                <wp:positionV relativeFrom="paragraph">
                  <wp:posOffset>110490</wp:posOffset>
                </wp:positionV>
                <wp:extent cx="255270" cy="1332230"/>
                <wp:effectExtent l="635" t="635" r="29845" b="10795"/>
                <wp:wrapNone/>
                <wp:docPr id="1054" name="オブジェクト 0"/>
                <wp:cNvGraphicFramePr/>
                <a:graphic xmlns:a="http://schemas.openxmlformats.org/drawingml/2006/main">
                  <a:graphicData uri="http://schemas.microsoft.com/office/word/2010/wordprocessingShape">
                    <wps:wsp>
                      <wps:cNvSpPr/>
                      <wps:spPr>
                        <a:xfrm flipH="1">
                          <a:off x="0" y="0"/>
                          <a:ext cx="255270" cy="1332230"/>
                        </a:xfrm>
                        <a:prstGeom prst="leftBrace">
                          <a:avLst>
                            <a:gd name="adj1" fmla="val 0"/>
                            <a:gd name="adj2" fmla="val 24546"/>
                          </a:avLst>
                        </a:prstGeom>
                        <a:noFill/>
                        <a:ln w="9525">
                          <a:solidFill>
                            <a:sysClr val="windowText" lastClr="000000"/>
                          </a:solidFill>
                        </a:ln>
                      </wps:spPr>
                      <wps:bodyPr/>
                    </wps:wsp>
                  </a:graphicData>
                </a:graphic>
              </wp:anchor>
            </w:drawing>
          </mc:Choice>
          <mc:Fallback xmlns:w16cei="http://schemas.microsoft.com/office/word/2026/wordml/cei">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flip:x;mso-wrap-distance-right:9pt;mso-wrap-distance-bottom:0pt;margin-top:8.69pt;mso-position-vertical-relative:text;mso-position-horizontal-relative:text;position:absolute;height:104.9pt;mso-wrap-distance-top:0pt;width:20.100000000000001pt;mso-wrap-distance-left:9pt;margin-left:333.2pt;z-index:26;" o:spid="_x0000_s1054" o:allowincell="t" o:allowoverlap="t" filled="f" stroked="t" strokecolor="#000000" strokeweight="0.75pt" o:spt="87" type="#_x0000_t87" adj="0,5302">
                <v:fill/>
                <v:stroke filltype="solid"/>
                <v:textbox style="layout-flow:horizontal;"/>
                <v:imagedata o:title=""/>
                <w10:wrap type="none" anchorx="text" anchory="text"/>
              </v:shape>
            </w:pict>
          </mc:Fallback>
        </mc:AlternateContent>
      </w:r>
      <w:r>
        <w:rPr>
          <w:rFonts w:ascii="ＭＳ 明朝" w:hAnsi="ＭＳ 明朝"/>
          <w:noProof/>
          <w:kern w:val="0"/>
        </w:rPr>
        <mc:AlternateContent>
          <mc:Choice Requires="wps">
            <w:drawing>
              <wp:anchor distT="0" distB="0" distL="114300" distR="114300" simplePos="0" relativeHeight="51" behindDoc="1" locked="0" layoutInCell="1" hidden="0" allowOverlap="1" wp14:anchorId="1D7CBF9F" wp14:editId="55D0000A">
                <wp:simplePos x="0" y="0"/>
                <wp:positionH relativeFrom="column">
                  <wp:posOffset>204470</wp:posOffset>
                </wp:positionH>
                <wp:positionV relativeFrom="paragraph">
                  <wp:posOffset>31750</wp:posOffset>
                </wp:positionV>
                <wp:extent cx="5080635" cy="1569720"/>
                <wp:effectExtent l="0" t="0" r="635" b="635"/>
                <wp:wrapNone/>
                <wp:docPr id="1055" name="正方形/長方形 6"/>
                <wp:cNvGraphicFramePr/>
                <a:graphic xmlns:a="http://schemas.openxmlformats.org/drawingml/2006/main">
                  <a:graphicData uri="http://schemas.microsoft.com/office/word/2010/wordprocessingShape">
                    <wps:wsp>
                      <wps:cNvSpPr/>
                      <wps:spPr>
                        <a:xfrm>
                          <a:off x="0" y="0"/>
                          <a:ext cx="5080635" cy="15697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xmlns:w16cei="http://schemas.microsoft.com/office/word/2026/wordml/cei">
            <w:pict>
              <v:rect id="正方形/長方形 6" style="mso-wrap-distance-right:9pt;mso-wrap-distance-bottom:0pt;margin-top:2.5pt;mso-position-vertical-relative:text;mso-position-horizontal-relative:text;position:absolute;height:123.6pt;mso-wrap-distance-top:0pt;width:400.05pt;mso-wrap-distance-left:9pt;margin-left:16.100000000000001pt;z-index:-503316429;" o:spid="_x0000_s1055" o:allowincell="t" o:allowoverlap="t" filled="t" fillcolor="#ffffff [3212]" stroked="f" strokecolor="#42709c" strokeweight="1pt" o:spt="1">
                <v:fill/>
                <v:stroke linestyle="single" miterlimit="8" endcap="flat" dashstyle="solid"/>
                <v:textbox style="layout-flow:horizontal;"/>
                <v:imagedata o:title=""/>
                <w10:wrap type="none" anchorx="text" anchory="text"/>
              </v:rect>
            </w:pict>
          </mc:Fallback>
        </mc:AlternateContent>
      </w:r>
      <w:r>
        <w:rPr>
          <w:rFonts w:ascii="ＭＳ 明朝" w:hAnsi="ＭＳ 明朝"/>
          <w:noProof/>
          <w:kern w:val="0"/>
        </w:rPr>
        <mc:AlternateContent>
          <mc:Choice Requires="wps">
            <w:drawing>
              <wp:anchor distT="0" distB="0" distL="114300" distR="114300" simplePos="0" relativeHeight="25" behindDoc="0" locked="0" layoutInCell="1" hidden="0" allowOverlap="1" wp14:anchorId="279E7233" wp14:editId="048FDDF5">
                <wp:simplePos x="0" y="0"/>
                <wp:positionH relativeFrom="column">
                  <wp:posOffset>506095</wp:posOffset>
                </wp:positionH>
                <wp:positionV relativeFrom="paragraph">
                  <wp:posOffset>193675</wp:posOffset>
                </wp:positionV>
                <wp:extent cx="161925" cy="917575"/>
                <wp:effectExtent l="635" t="635" r="29210" b="10795"/>
                <wp:wrapNone/>
                <wp:docPr id="1056" name="オブジェクト 0"/>
                <wp:cNvGraphicFramePr/>
                <a:graphic xmlns:a="http://schemas.openxmlformats.org/drawingml/2006/main">
                  <a:graphicData uri="http://schemas.microsoft.com/office/word/2010/wordprocessingShape">
                    <wps:wsp>
                      <wps:cNvSpPr/>
                      <wps:spPr>
                        <a:xfrm>
                          <a:off x="0" y="0"/>
                          <a:ext cx="161925" cy="917575"/>
                        </a:xfrm>
                        <a:prstGeom prst="leftBrace">
                          <a:avLst>
                            <a:gd name="adj1" fmla="val 0"/>
                            <a:gd name="adj2" fmla="val 49574"/>
                          </a:avLst>
                        </a:prstGeom>
                        <a:noFill/>
                        <a:ln w="9525">
                          <a:solidFill>
                            <a:sysClr val="windowText" lastClr="000000"/>
                          </a:solidFill>
                        </a:ln>
                      </wps:spPr>
                      <wps:bodyPr/>
                    </wps:wsp>
                  </a:graphicData>
                </a:graphic>
              </wp:anchor>
            </w:drawing>
          </mc:Choice>
          <mc:Fallback xmlns:w16cei="http://schemas.microsoft.com/office/word/2026/wordml/cei">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mso-wrap-distance-right:9pt;mso-wrap-distance-bottom:0pt;margin-top:15.25pt;mso-position-vertical-relative:text;mso-position-horizontal-relative:text;position:absolute;height:72.25pt;mso-wrap-distance-top:0pt;width:12.75pt;mso-wrap-distance-left:9pt;margin-left:39.85pt;z-index:25;" o:spid="_x0000_s1056" o:allowincell="t" o:allowoverlap="t" filled="f" stroked="t" strokecolor="#000000" strokeweight="0.75pt" o:spt="87" type="#_x0000_t87" adj="0,10708">
                <v:fill/>
                <v:stroke filltype="solid"/>
                <v:textbox style="layout-flow:horizontal;"/>
                <v:imagedata o:title=""/>
                <w10:wrap type="none" anchorx="text" anchory="text"/>
              </v:shape>
            </w:pict>
          </mc:Fallback>
        </mc:AlternateContent>
      </w:r>
      <w:r>
        <w:rPr>
          <w:rFonts w:ascii="ＭＳ 明朝" w:hAnsi="ＭＳ 明朝" w:hint="eastAsia"/>
          <w:snapToGrid w:val="0"/>
          <w:kern w:val="0"/>
        </w:rPr>
        <w:t xml:space="preserve">　　　教育指導 ─ 学籍・評価・指導・給食・行事・研修・保健 </w:t>
      </w:r>
    </w:p>
    <w:p w14:paraId="6FAA1DCC"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学　　事　　務　　　　　　　　　　　　　　　　　　　　　　　　　付帯</w:t>
      </w:r>
    </w:p>
    <w:p w14:paraId="6C45FE16"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7" behindDoc="0" locked="0" layoutInCell="1" hidden="0" allowOverlap="1" wp14:anchorId="1E42A1CD" wp14:editId="7D45E5DF">
                <wp:simplePos x="0" y="0"/>
                <wp:positionH relativeFrom="column">
                  <wp:posOffset>4774565</wp:posOffset>
                </wp:positionH>
                <wp:positionV relativeFrom="paragraph">
                  <wp:posOffset>222250</wp:posOffset>
                </wp:positionV>
                <wp:extent cx="0" cy="431800"/>
                <wp:effectExtent l="635" t="0" r="29845" b="10160"/>
                <wp:wrapNone/>
                <wp:docPr id="1057" name="オブジェクト 0"/>
                <wp:cNvGraphicFramePr/>
                <a:graphic xmlns:a="http://schemas.openxmlformats.org/drawingml/2006/main">
                  <a:graphicData uri="http://schemas.microsoft.com/office/word/2010/wordprocessingShape">
                    <wps:wsp>
                      <wps:cNvCnPr/>
                      <wps:spPr>
                        <a:xfrm>
                          <a:off x="0" y="0"/>
                          <a:ext cx="0" cy="431800"/>
                        </a:xfrm>
                        <a:prstGeom prst="straightConnector1">
                          <a:avLst/>
                        </a:prstGeom>
                        <a:noFill/>
                        <a:ln w="9525">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mso-wrap-distance-right:9pt;mso-wrap-distance-bottom:0pt;margin-top:17.5pt;mso-position-vertical-relative:text;mso-position-horizontal-relative:text;position:absolute;height:34pt;mso-wrap-distance-top:0pt;width:0pt;mso-wrap-distance-left:9pt;margin-left:375.95pt;z-index:27;" o:spid="_x0000_s1057" o:allowincell="t" o:allowoverlap="t" filled="f" stroked="t" strokecolor="#000000" strokeweight="0.75pt" o:spt="32" type="#_x0000_t32">
                <v:fill/>
                <v:stroke filltype="solid"/>
                <v:imagedata o:title=""/>
                <w10:wrap type="none" anchorx="text" anchory="text"/>
              </v:shape>
            </w:pict>
          </mc:Fallback>
        </mc:AlternateContent>
      </w:r>
      <w:r>
        <w:rPr>
          <w:rFonts w:ascii="ＭＳ 明朝" w:hAnsi="ＭＳ 明朝" w:hint="eastAsia"/>
          <w:snapToGrid w:val="0"/>
          <w:kern w:val="0"/>
        </w:rPr>
        <w:t>校　　　　　　　　　　　　　　　　　　　　　　　　　　　　　　　事務</w:t>
      </w:r>
    </w:p>
    <w:p w14:paraId="5431903F"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g">
            <w:drawing>
              <wp:anchor distT="0" distB="0" distL="114300" distR="114300" simplePos="0" relativeHeight="37" behindDoc="0" locked="0" layoutInCell="1" hidden="0" allowOverlap="1" wp14:anchorId="7D90A940" wp14:editId="31B9E53A">
                <wp:simplePos x="0" y="0"/>
                <wp:positionH relativeFrom="column">
                  <wp:posOffset>1311910</wp:posOffset>
                </wp:positionH>
                <wp:positionV relativeFrom="paragraph">
                  <wp:posOffset>111125</wp:posOffset>
                </wp:positionV>
                <wp:extent cx="161925" cy="683895"/>
                <wp:effectExtent l="635" t="635" r="29210" b="10795"/>
                <wp:wrapNone/>
                <wp:docPr id="1058" name="オブジェクト 0"/>
                <wp:cNvGraphicFramePr/>
                <a:graphic xmlns:a="http://schemas.openxmlformats.org/drawingml/2006/main">
                  <a:graphicData uri="http://schemas.microsoft.com/office/word/2010/wordprocessingGroup">
                    <wpg:wgp>
                      <wpg:cNvGrpSpPr/>
                      <wpg:grpSpPr>
                        <a:xfrm>
                          <a:off x="0" y="0"/>
                          <a:ext cx="161925" cy="683895"/>
                          <a:chOff x="3201" y="7193"/>
                          <a:chExt cx="255" cy="1077"/>
                        </a:xfrm>
                      </wpg:grpSpPr>
                      <wps:wsp>
                        <wps:cNvPr id="1059" name="オブジェクト 0"/>
                        <wps:cNvSpPr/>
                        <wps:spPr>
                          <a:xfrm>
                            <a:off x="3201" y="7193"/>
                            <a:ext cx="255" cy="1077"/>
                          </a:xfrm>
                          <a:prstGeom prst="leftBrace">
                            <a:avLst>
                              <a:gd name="adj1" fmla="val 0"/>
                              <a:gd name="adj2" fmla="val 49574"/>
                            </a:avLst>
                          </a:prstGeom>
                          <a:noFill/>
                          <a:ln w="9525">
                            <a:solidFill>
                              <a:sysClr val="windowText" lastClr="000000"/>
                            </a:solidFill>
                          </a:ln>
                        </wps:spPr>
                        <wps:bodyPr/>
                      </wps:wsp>
                      <wps:wsp>
                        <wps:cNvPr id="1060" name="オブジェクト 0"/>
                        <wps:cNvSpPr/>
                        <wps:spPr>
                          <a:xfrm>
                            <a:off x="3326" y="7543"/>
                            <a:ext cx="130" cy="355"/>
                          </a:xfrm>
                          <a:prstGeom prst="leftBracket">
                            <a:avLst>
                              <a:gd name="adj" fmla="val 0"/>
                            </a:avLst>
                          </a:prstGeom>
                          <a:noFill/>
                          <a:ln w="9525">
                            <a:solidFill>
                              <a:sysClr val="windowText" lastClr="000000"/>
                            </a:solidFill>
                          </a:ln>
                        </wps:spPr>
                        <wps:bodyPr/>
                      </wps:wsp>
                    </wpg:wgp>
                  </a:graphicData>
                </a:graphic>
              </wp:anchor>
            </w:drawing>
          </mc:Choice>
          <mc:Fallback xmlns:w16cei="http://schemas.microsoft.com/office/word/2026/wordml/cei">
            <w:pict>
              <v:group id="オブジェクト 0" style="mso-wrap-distance-right:9pt;mso-wrap-distance-bottom:0pt;margin-top:8.75pt;mso-position-vertical-relative:text;mso-position-horizontal-relative:text;position:absolute;height:53.85pt;mso-wrap-distance-top:0pt;width:12.75pt;mso-wrap-distance-left:9pt;margin-left:103.3pt;z-index:37;" coordsize="255,1077" coordorigin="3201,7193" o:spid="_x0000_s1058" o:allowincell="t" o:allowoverla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オブジェクト 0" style="height:1077;width:255;top:7193;left:3201;position:absolute;" o:spid="_x0000_s1059" filled="f" stroked="t" strokecolor="#000000" strokeweight="0.75pt" o:spt="87" type="#_x0000_t87" adj="0,10708">
                  <v:fill/>
                  <v:stroke filltype="solid"/>
                  <v:textbox style="layout-flow:horizontal;"/>
                  <v:imagedata o:title=""/>
                  <w10:wrap type="none" anchorx="text" anchory="text"/>
                </v:shape>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オブジェクト 0" style="height:355;width:130;top:7543;left:3326;position:absolute;" o:spid="_x0000_s1060" filled="f" stroked="t" strokecolor="#000000" strokeweight="0.75pt" o:spt="85" type="#_x0000_t85" adj="0">
                  <v:fill/>
                  <v:stroke filltype="solid"/>
                  <v:textbox style="layout-flow:horizontal;"/>
                  <v:imagedata o:title=""/>
                  <w10:wrap type="none" anchorx="text" anchory="text"/>
                </v:shape>
                <w10:wrap type="none" anchorx="text" anchory="text"/>
              </v:group>
            </w:pict>
          </mc:Fallback>
        </mc:AlternateContent>
      </w:r>
      <w:r>
        <w:rPr>
          <w:rFonts w:ascii="ＭＳ 明朝" w:hAnsi="ＭＳ 明朝" w:hint="eastAsia"/>
          <w:snapToGrid w:val="0"/>
          <w:kern w:val="0"/>
        </w:rPr>
        <w:t>事　　　　　　　　庶務 ─ 文書・調査統計・福利厚生</w:t>
      </w:r>
    </w:p>
    <w:p w14:paraId="0C779D47"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noProof/>
          <w:kern w:val="0"/>
        </w:rPr>
        <mc:AlternateContent>
          <mc:Choice Requires="wps">
            <w:drawing>
              <wp:anchor distT="0" distB="0" distL="114300" distR="114300" simplePos="0" relativeHeight="28" behindDoc="0" locked="0" layoutInCell="1" hidden="0" allowOverlap="1" wp14:anchorId="439BA7FB" wp14:editId="45880DB8">
                <wp:simplePos x="0" y="0"/>
                <wp:positionH relativeFrom="column">
                  <wp:posOffset>4425315</wp:posOffset>
                </wp:positionH>
                <wp:positionV relativeFrom="paragraph">
                  <wp:posOffset>224790</wp:posOffset>
                </wp:positionV>
                <wp:extent cx="501015" cy="444500"/>
                <wp:effectExtent l="635" t="635" r="29845" b="10795"/>
                <wp:wrapNone/>
                <wp:docPr id="106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501015" cy="444500"/>
                        </a:xfrm>
                        <a:prstGeom prst="bracketPair">
                          <a:avLst>
                            <a:gd name="adj" fmla="val 12429"/>
                          </a:avLst>
                        </a:prstGeom>
                        <a:noFill/>
                        <a:ln w="9525">
                          <a:solidFill>
                            <a:sysClr val="windowText" lastClr="000000"/>
                          </a:solidFill>
                        </a:ln>
                      </wps:spPr>
                      <wps:bodyPr/>
                    </wps:wsp>
                  </a:graphicData>
                </a:graphic>
              </wp:anchor>
            </w:drawing>
          </mc:Choice>
          <mc:Fallback xmlns:w16cei="http://schemas.microsoft.com/office/word/2026/wordml/cei">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オブジェクト 0" style="mso-wrap-distance-right:9pt;mso-wrap-distance-bottom:0pt;margin-top:17.7pt;mso-position-vertical-relative:text;mso-position-horizontal-relative:text;position:absolute;height:35pt;mso-wrap-distance-top:0pt;width:39.450000000000003pt;mso-wrap-distance-left:9pt;margin-left:348.45pt;z-index:28;" o:spid="_x0000_s1061" o:allowincell="t" o:allowoverlap="t" filled="f" stroked="t" strokecolor="#000000" strokeweight="0.75pt" o:spt="185" type="#_x0000_t185" adj="2685">
                <v:fill/>
                <v:stroke filltype="solid"/>
                <v:textbox style="layout-flow:horizontal;"/>
                <v:imagedata o:title=""/>
                <w10:wrap type="none" anchorx="text" anchory="text"/>
              </v:shape>
            </w:pict>
          </mc:Fallback>
        </mc:AlternateContent>
      </w:r>
      <w:r>
        <w:rPr>
          <w:rFonts w:ascii="ＭＳ 明朝" w:hAnsi="ＭＳ 明朝" w:hint="eastAsia"/>
          <w:snapToGrid w:val="0"/>
          <w:kern w:val="0"/>
        </w:rPr>
        <w:t>務　　学校行政　　人事 ─ 給与・旅費・人事記録</w:t>
      </w:r>
    </w:p>
    <w:p w14:paraId="63D95ED8"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 xml:space="preserve">　　　事　　務　　管財 ─ 物品・施設設備・防災　　　　　　　　ＰＴＡ</w:t>
      </w:r>
    </w:p>
    <w:p w14:paraId="25186B33" w14:textId="77777777" w:rsidR="00B63AC6" w:rsidRDefault="00DF244D">
      <w:pPr>
        <w:autoSpaceDE w:val="0"/>
        <w:autoSpaceDN w:val="0"/>
        <w:adjustRightInd w:val="0"/>
        <w:ind w:leftChars="250" w:left="535"/>
        <w:rPr>
          <w:rFonts w:ascii="ＭＳ 明朝" w:hAnsi="ＭＳ 明朝"/>
          <w:snapToGrid w:val="0"/>
          <w:kern w:val="0"/>
        </w:rPr>
      </w:pPr>
      <w:r>
        <w:rPr>
          <w:rFonts w:ascii="ＭＳ 明朝" w:hAnsi="ＭＳ 明朝" w:hint="eastAsia"/>
          <w:snapToGrid w:val="0"/>
          <w:kern w:val="0"/>
        </w:rPr>
        <w:t xml:space="preserve">　　　　　　　　　経理 ─ 予算・学校諸会計　　　　　　　　　　その他</w:t>
      </w:r>
    </w:p>
    <w:p w14:paraId="34D53821"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(2) 学校事務職員</w:t>
      </w:r>
    </w:p>
    <w:p w14:paraId="72D71118"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ア　学校事務職員の位置づけ</w:t>
      </w:r>
    </w:p>
    <w:p w14:paraId="3FB7AE05"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noProof/>
          <w:snapToGrid w:val="0"/>
          <w:kern w:val="0"/>
        </w:rPr>
        <mc:AlternateContent>
          <mc:Choice Requires="wps">
            <w:drawing>
              <wp:anchor distT="0" distB="0" distL="114300" distR="114300" simplePos="0" relativeHeight="29" behindDoc="0" locked="0" layoutInCell="1" hidden="0" allowOverlap="1" wp14:anchorId="0F8314E7" wp14:editId="32C59937">
                <wp:simplePos x="0" y="0"/>
                <wp:positionH relativeFrom="margin">
                  <wp:posOffset>4968875</wp:posOffset>
                </wp:positionH>
                <wp:positionV relativeFrom="paragraph">
                  <wp:posOffset>0</wp:posOffset>
                </wp:positionV>
                <wp:extent cx="1151890" cy="431800"/>
                <wp:effectExtent l="0" t="0" r="635" b="635"/>
                <wp:wrapNone/>
                <wp:docPr id="106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72A40A7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1A3331B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第2条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0F8314E7" id="_x0000_s1041" type="#_x0000_t202" style="position:absolute;left:0;text-align:left;margin-left:391.25pt;margin-top:0;width:90.7pt;height:34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" filled="f" stroked="f">
                <v:textbox inset="1mm,0,0,0">
                  <w:txbxContent>
                    <w:p w14:paraId="72A40A7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1A3331B5"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第2条</w:t>
                      </w:r>
                    </w:p>
                  </w:txbxContent>
                </v:textbox>
                <w10:wrap anchorx="margin"/>
              </v:shape>
            </w:pict>
          </mc:Fallback>
        </mc:AlternateContent>
      </w:r>
      <w:r>
        <w:rPr>
          <w:rFonts w:ascii="ＭＳ 明朝" w:hAnsi="ＭＳ 明朝" w:hint="eastAsia"/>
          <w:snapToGrid w:val="0"/>
          <w:kern w:val="0"/>
        </w:rPr>
        <w:t>・地方公務員である。</w:t>
      </w:r>
    </w:p>
    <w:p w14:paraId="049BC9AA" w14:textId="77777777" w:rsidR="00B63AC6" w:rsidRDefault="00DF244D">
      <w:pPr>
        <w:autoSpaceDE w:val="0"/>
        <w:autoSpaceDN w:val="0"/>
        <w:adjustRightInd w:val="0"/>
        <w:ind w:leftChars="400" w:left="857" w:rightChars="900" w:right="1928"/>
        <w:rPr>
          <w:rFonts w:ascii="ＭＳ 明朝" w:hAnsi="ＭＳ 明朝"/>
          <w:snapToGrid w:val="0"/>
          <w:kern w:val="0"/>
        </w:rPr>
      </w:pPr>
      <w:r>
        <w:rPr>
          <w:rFonts w:ascii="ＭＳ 明朝" w:hAnsi="ＭＳ 明朝" w:hint="eastAsia"/>
          <w:snapToGrid w:val="0"/>
          <w:kern w:val="0"/>
        </w:rPr>
        <w:t xml:space="preserve">　地方公共団体の事務処理に従事することによって，対価としての報酬を得ている者は，すべて地方公務員と規定されている。</w:t>
      </w:r>
    </w:p>
    <w:p w14:paraId="67943C0C"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0" behindDoc="0" locked="0" layoutInCell="1" hidden="0" allowOverlap="1" wp14:anchorId="6193AEC4" wp14:editId="79A48298">
                <wp:simplePos x="0" y="0"/>
                <wp:positionH relativeFrom="margin">
                  <wp:posOffset>4968875</wp:posOffset>
                </wp:positionH>
                <wp:positionV relativeFrom="paragraph">
                  <wp:posOffset>0</wp:posOffset>
                </wp:positionV>
                <wp:extent cx="1151890" cy="222250"/>
                <wp:effectExtent l="0" t="0" r="635" b="635"/>
                <wp:wrapNone/>
                <wp:docPr id="106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22250"/>
                        </a:xfrm>
                        <a:prstGeom prst="rect">
                          <a:avLst/>
                        </a:prstGeom>
                        <a:noFill/>
                        <a:ln>
                          <a:miter/>
                        </a:ln>
                      </wps:spPr>
                      <wps:txbx>
                        <w:txbxContent>
                          <w:p w14:paraId="503D721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地教行法 </w:t>
                            </w:r>
                            <w:r>
                              <w:rPr>
                                <w:rFonts w:ascii="ＭＳ 明朝" w:hAnsi="ＭＳ 明朝" w:hint="eastAsia"/>
                                <w:snapToGrid w:val="0"/>
                                <w:kern w:val="0"/>
                              </w:rPr>
                              <w:t>第35条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6193AEC4" id="_x0000_s1042" type="#_x0000_t202" style="position:absolute;left:0;text-align:left;margin-left:391.25pt;margin-top:0;width:90.7pt;height:17.5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" filled="f" stroked="f">
                <v:textbox inset="1mm,0,0,0">
                  <w:txbxContent>
                    <w:p w14:paraId="503D721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第35条</w:t>
                      </w:r>
                    </w:p>
                  </w:txbxContent>
                </v:textbox>
                <w10:wrap anchorx="margin"/>
              </v:shape>
            </w:pict>
          </mc:Fallback>
        </mc:AlternateContent>
      </w:r>
      <w:r>
        <w:rPr>
          <w:rFonts w:ascii="ＭＳ 明朝" w:hAnsi="ＭＳ 明朝" w:hint="eastAsia"/>
          <w:snapToGrid w:val="0"/>
          <w:kern w:val="0"/>
        </w:rPr>
        <w:t xml:space="preserve">　地教行法等に特別の定めのある場合を除き，事務職員の任免・人事評価・給与・懲戒・服務・退職管理等は地方公務員法の定めるところによる。</w:t>
      </w:r>
    </w:p>
    <w:p w14:paraId="3CD08887"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hint="eastAsia"/>
          <w:snapToGrid w:val="0"/>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相当の職である。</w:t>
      </w:r>
    </w:p>
    <w:p w14:paraId="271279A9"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1" behindDoc="0" locked="0" layoutInCell="1" hidden="0" allowOverlap="1" wp14:anchorId="373308EA" wp14:editId="3BE9D10D">
                <wp:simplePos x="0" y="0"/>
                <wp:positionH relativeFrom="margin">
                  <wp:posOffset>4968875</wp:posOffset>
                </wp:positionH>
                <wp:positionV relativeFrom="paragraph">
                  <wp:posOffset>0</wp:posOffset>
                </wp:positionV>
                <wp:extent cx="1151890" cy="431800"/>
                <wp:effectExtent l="0" t="0" r="635" b="635"/>
                <wp:wrapNone/>
                <wp:docPr id="1064"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402D38D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地方自治法</w:t>
                            </w:r>
                          </w:p>
                          <w:p w14:paraId="21EA9B8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第172条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373308EA" id="_x0000_s1043" type="#_x0000_t202" style="position:absolute;left:0;text-align:left;margin-left:391.25pt;margin-top:0;width:90.7pt;height:34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" filled="f" stroked="f">
                <v:textbox inset="1mm,0,0,0">
                  <w:txbxContent>
                    <w:p w14:paraId="402D38D8"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地方自治法</w:t>
                      </w:r>
                    </w:p>
                    <w:p w14:paraId="21EA9B8D"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第172条</w:t>
                      </w:r>
                    </w:p>
                  </w:txbxContent>
                </v:textbox>
                <w10:wrap anchorx="margin"/>
              </v:shape>
            </w:pict>
          </mc:Fallback>
        </mc:AlternateContent>
      </w:r>
      <w:r>
        <w:rPr>
          <w:rFonts w:ascii="ＭＳ 明朝" w:hAnsi="ＭＳ 明朝" w:hint="eastAsia"/>
          <w:snapToGrid w:val="0"/>
          <w:kern w:val="0"/>
        </w:rPr>
        <w:t xml:space="preserve">　</w:t>
      </w:r>
      <w:r>
        <w:rPr>
          <w:rFonts w:ascii="ＭＳ Ｐ明朝" w:eastAsia="ＭＳ Ｐ明朝" w:hAnsi="ＭＳ Ｐ明朝" w:hint="eastAsia"/>
          <w:snapToGrid w:val="0"/>
          <w:kern w:val="0"/>
        </w:rPr>
        <w:t>「</w:t>
      </w:r>
      <w:r>
        <w:rPr>
          <w:rFonts w:ascii="ＭＳ 明朝" w:hAnsi="ＭＳ 明朝" w:hint="eastAsia"/>
          <w:snapToGrid w:val="0"/>
          <w:kern w:val="0"/>
        </w:rPr>
        <w:t>教職員定数の標準に関する法律」の中で，事務職員は地方自治法第172条第１項に規定する</w:t>
      </w:r>
      <w:r>
        <w:rPr>
          <w:rFonts w:ascii="ＭＳ Ｐ明朝" w:eastAsia="ＭＳ Ｐ明朝" w:hAnsi="ＭＳ Ｐ明朝" w:hint="eastAsia"/>
          <w:snapToGrid w:val="0"/>
          <w:kern w:val="0"/>
        </w:rPr>
        <w:t>，</w:t>
      </w:r>
      <w:r>
        <w:rPr>
          <w:rFonts w:ascii="ＭＳ Ｐ明朝" w:eastAsia="ＭＳ Ｐ明朝" w:hAnsi="ＭＳ Ｐ明朝" w:hint="eastAsia"/>
          <w:snapToGrid w:val="0"/>
          <w:color w:val="000000" w:themeColor="text1"/>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に相当する者｣として位置づけている</w:t>
      </w:r>
      <w:r>
        <w:rPr>
          <w:rFonts w:ascii="ＭＳ Ｐ明朝" w:eastAsia="ＭＳ Ｐ明朝" w:hAnsi="ＭＳ Ｐ明朝" w:hint="eastAsia"/>
          <w:snapToGrid w:val="0"/>
          <w:kern w:val="0"/>
        </w:rPr>
        <w:t>。</w:t>
      </w:r>
      <w:r>
        <w:rPr>
          <w:rFonts w:ascii="ＭＳ 明朝" w:hAnsi="ＭＳ 明朝" w:hint="eastAsia"/>
          <w:snapToGrid w:val="0"/>
          <w:color w:val="000000" w:themeColor="text1"/>
          <w:kern w:val="0"/>
        </w:rPr>
        <w:t>職員</w:t>
      </w:r>
      <w:r>
        <w:rPr>
          <w:rFonts w:ascii="ＭＳ 明朝" w:hAnsi="ＭＳ 明朝" w:hint="eastAsia"/>
          <w:snapToGrid w:val="0"/>
          <w:kern w:val="0"/>
        </w:rPr>
        <w:t>とは地方公共団体の職員のうち一定の事務や技術をつかさどる者をいう｡</w:t>
      </w:r>
    </w:p>
    <w:p w14:paraId="0AD22157" w14:textId="77777777" w:rsidR="00B63AC6" w:rsidRDefault="00DF244D">
      <w:pPr>
        <w:autoSpaceDE w:val="0"/>
        <w:autoSpaceDN w:val="0"/>
        <w:adjustRightInd w:val="0"/>
        <w:ind w:leftChars="300" w:left="643" w:rightChars="900" w:right="1928"/>
        <w:rPr>
          <w:rFonts w:ascii="ＭＳ 明朝" w:hAnsi="ＭＳ 明朝"/>
          <w:snapToGrid w:val="0"/>
          <w:kern w:val="0"/>
        </w:rPr>
      </w:pPr>
      <w:r>
        <w:rPr>
          <w:rFonts w:ascii="ＭＳ 明朝" w:hAnsi="ＭＳ 明朝" w:hint="eastAsia"/>
          <w:snapToGrid w:val="0"/>
          <w:kern w:val="0"/>
        </w:rPr>
        <w:t>・教育機関の職員である。</w:t>
      </w:r>
    </w:p>
    <w:p w14:paraId="3A55AB05" w14:textId="77777777" w:rsidR="00B63AC6" w:rsidRDefault="00DF244D">
      <w:pPr>
        <w:autoSpaceDE w:val="0"/>
        <w:autoSpaceDN w:val="0"/>
        <w:adjustRightInd w:val="0"/>
        <w:ind w:leftChars="400" w:left="857" w:rightChars="900" w:right="1928"/>
        <w:rPr>
          <w:rFonts w:ascii="ＭＳ 明朝" w:hAnsi="ＭＳ 明朝"/>
          <w:snapToGrid w:val="0"/>
          <w:kern w:val="0"/>
        </w:rPr>
      </w:pPr>
      <w:r>
        <w:rPr>
          <w:noProof/>
        </w:rPr>
        <mc:AlternateContent>
          <mc:Choice Requires="wps">
            <w:drawing>
              <wp:anchor distT="0" distB="0" distL="114300" distR="114300" simplePos="0" relativeHeight="32" behindDoc="0" locked="0" layoutInCell="1" hidden="0" allowOverlap="1" wp14:anchorId="1405A39C" wp14:editId="376260E1">
                <wp:simplePos x="0" y="0"/>
                <wp:positionH relativeFrom="margin">
                  <wp:posOffset>4968875</wp:posOffset>
                </wp:positionH>
                <wp:positionV relativeFrom="paragraph">
                  <wp:posOffset>444500</wp:posOffset>
                </wp:positionV>
                <wp:extent cx="1151890" cy="575945"/>
                <wp:effectExtent l="0" t="0" r="635" b="635"/>
                <wp:wrapNone/>
                <wp:docPr id="1065"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575945"/>
                        </a:xfrm>
                        <a:prstGeom prst="rect">
                          <a:avLst/>
                        </a:prstGeom>
                        <a:noFill/>
                        <a:ln>
                          <a:miter/>
                        </a:ln>
                      </wps:spPr>
                      <wps:txbx>
                        <w:txbxContent>
                          <w:p w14:paraId="76BD397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5453C38F"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w:t>
                            </w:r>
                          </w:p>
                        </w:txbxContent>
                      </wps:txbx>
                      <wps:bodyPr vertOverflow="overflow" horzOverflow="overflow" wrap="square" lIns="36000" tIns="0" rIns="0" bIns="0" upright="1"/>
                    </wps:wsp>
                  </a:graphicData>
                </a:graphic>
              </wp:anchor>
            </w:drawing>
          </mc:Choice>
          <mc:Fallback xmlns:w16cei="http://schemas.microsoft.com/office/word/2026/wordml/cei">
            <w:pict>
              <v:shape w14:anchorId="1405A39C" id="_x0000_s1044" type="#_x0000_t202" style="position:absolute;left:0;text-align:left;margin-left:391.25pt;margin-top:35pt;width:90.7pt;height:45.35pt;z-index: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" filled="f" stroked="f">
                <v:textbox inset="1mm,0,0,0">
                  <w:txbxContent>
                    <w:p w14:paraId="76BD397F"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5453C38F"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第31条_1</w:t>
                      </w:r>
                    </w:p>
                  </w:txbxContent>
                </v:textbox>
                <w10:wrap anchorx="margin"/>
              </v:shape>
            </w:pict>
          </mc:Fallback>
        </mc:AlternateContent>
      </w:r>
      <w:r>
        <w:rPr>
          <w:rFonts w:ascii="ＭＳ 明朝" w:hAnsi="ＭＳ 明朝" w:hint="eastAsia"/>
          <w:snapToGrid w:val="0"/>
          <w:kern w:val="0"/>
        </w:rPr>
        <w:t xml:space="preserve">　学校教育法第７条は「校長及び相当数の教員を置く」ことを規定し，同法第37条で「小学校には校長・教頭・教諭・養護教諭及び事務職員を置かなければならない」と定めた。これを受けた地教行法は，教育機関である学校の職員として事務職員を位置づけている。</w:t>
      </w:r>
    </w:p>
    <w:p w14:paraId="038EC34D" w14:textId="77777777" w:rsidR="00B63AC6" w:rsidRDefault="00DF244D">
      <w:pPr>
        <w:autoSpaceDE w:val="0"/>
        <w:autoSpaceDN w:val="0"/>
        <w:adjustRightInd w:val="0"/>
        <w:ind w:rightChars="900" w:right="1928" w:firstLineChars="100" w:firstLine="214"/>
      </w:pPr>
      <w:r>
        <w:rPr>
          <w:rFonts w:hint="eastAsia"/>
          <w:noProof/>
        </w:rPr>
        <mc:AlternateContent>
          <mc:Choice Requires="wps">
            <w:drawing>
              <wp:anchor distT="0" distB="0" distL="114300" distR="114300" simplePos="0" relativeHeight="33" behindDoc="0" locked="0" layoutInCell="1" hidden="0" allowOverlap="1" wp14:anchorId="542B5CF9" wp14:editId="1E9A9001">
                <wp:simplePos x="0" y="0"/>
                <wp:positionH relativeFrom="margin">
                  <wp:posOffset>4968875</wp:posOffset>
                </wp:positionH>
                <wp:positionV relativeFrom="paragraph">
                  <wp:posOffset>-5080</wp:posOffset>
                </wp:positionV>
                <wp:extent cx="1151890" cy="676275"/>
                <wp:effectExtent l="0" t="0" r="635" b="635"/>
                <wp:wrapNone/>
                <wp:docPr id="1066"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676275"/>
                        </a:xfrm>
                        <a:prstGeom prst="rect">
                          <a:avLst/>
                        </a:prstGeom>
                        <a:noFill/>
                        <a:ln>
                          <a:miter/>
                        </a:ln>
                      </wps:spPr>
                      <wps:txbx>
                        <w:txbxContent>
                          <w:p w14:paraId="162085DA" w14:textId="77777777" w:rsidR="00B63AC6" w:rsidRDefault="00DF244D">
                            <w:pPr>
                              <w:autoSpaceDN w:val="0"/>
                              <w:jc w:val="left"/>
                            </w:pPr>
                            <w:r>
                              <w:rPr>
                                <w:rFonts w:hint="eastAsia"/>
                              </w:rPr>
                              <w:t>地教行法</w:t>
                            </w:r>
                          </w:p>
                          <w:p w14:paraId="78BBBAE8" w14:textId="77777777" w:rsidR="00B63AC6" w:rsidRDefault="00DF244D">
                            <w:pPr>
                              <w:autoSpaceDN w:val="0"/>
                              <w:jc w:val="right"/>
                            </w:pPr>
                            <w:r>
                              <w:rPr>
                                <w:rFonts w:hint="eastAsia"/>
                              </w:rPr>
                              <w:t>第</w:t>
                            </w:r>
                            <w:r>
                              <w:rPr>
                                <w:rFonts w:ascii="ＭＳ 明朝" w:hAnsi="ＭＳ 明朝" w:hint="eastAsia"/>
                              </w:rPr>
                              <w:t>34,37,38</w:t>
                            </w:r>
                            <w:r>
                              <w:rPr>
                                <w:rFonts w:hint="eastAsia"/>
                              </w:rPr>
                              <w:t>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542B5CF9" id="_x0000_s1045" type="#_x0000_t202" style="position:absolute;left:0;text-align:left;margin-left:391.25pt;margin-top:-.4pt;width:90.7pt;height:53.25pt;z-index:3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" filled="f" stroked="f">
                <v:textbox inset="1mm,0,0,0">
                  <w:txbxContent>
                    <w:p w14:paraId="162085DA" w14:textId="77777777" w:rsidR="00B63AC6" w:rsidRDefault="00DF244D">
                      <w:pPr>
                        <w:autoSpaceDN w:val="0"/>
                        <w:jc w:val="left"/>
                      </w:pPr>
                      <w:r>
                        <w:rPr>
                          <w:rFonts w:hint="eastAsia"/>
                        </w:rPr>
                        <w:t>地教行法</w:t>
                      </w:r>
                    </w:p>
                    <w:p w14:paraId="78BBBAE8" w14:textId="77777777" w:rsidR="00B63AC6" w:rsidRDefault="00DF244D">
                      <w:pPr>
                        <w:autoSpaceDN w:val="0"/>
                        <w:jc w:val="right"/>
                      </w:pPr>
                      <w:r>
                        <w:rPr>
                          <w:rFonts w:hint="eastAsia"/>
                        </w:rPr>
                        <w:t>第</w:t>
                      </w:r>
                      <w:r>
                        <w:rPr>
                          <w:rFonts w:ascii="ＭＳ 明朝" w:hAnsi="ＭＳ 明朝" w:hint="eastAsia"/>
                        </w:rPr>
                        <w:t>34,37,38</w:t>
                      </w:r>
                      <w:r>
                        <w:rPr>
                          <w:rFonts w:hint="eastAsia"/>
                        </w:rPr>
                        <w:t>条</w:t>
                      </w:r>
                    </w:p>
                  </w:txbxContent>
                </v:textbox>
                <w10:wrap anchorx="margin"/>
              </v:shape>
            </w:pict>
          </mc:Fallback>
        </mc:AlternateContent>
      </w:r>
      <w:r>
        <w:rPr>
          <w:rFonts w:hint="eastAsia"/>
        </w:rPr>
        <w:t>イ　事務職員の任命権者</w:t>
      </w:r>
    </w:p>
    <w:p w14:paraId="16E70457" w14:textId="77777777" w:rsidR="00B63AC6" w:rsidRDefault="00DF244D">
      <w:pPr>
        <w:autoSpaceDE w:val="0"/>
        <w:autoSpaceDN w:val="0"/>
        <w:adjustRightInd w:val="0"/>
        <w:ind w:leftChars="100" w:left="428" w:rightChars="900" w:right="1928" w:hangingChars="100" w:hanging="214"/>
        <w:rPr>
          <w:rFonts w:ascii="ＭＳ 明朝" w:hAnsi="ＭＳ 明朝"/>
          <w:snapToGrid w:val="0"/>
          <w:kern w:val="0"/>
        </w:rPr>
      </w:pPr>
      <w:r>
        <w:rPr>
          <w:rFonts w:ascii="ＭＳ 明朝" w:hAnsi="ＭＳ 明朝" w:hint="eastAsia"/>
          <w:snapToGrid w:val="0"/>
          <w:kern w:val="0"/>
        </w:rPr>
        <w:t xml:space="preserve">　　市町村教育委員会の所管する学校の事務職員は，市町村教育委員会の内申により都道府県教育委員会が任命する。県費負担教職員（事務職員を含む。）の任命権は都道府県教育委員会に属する。ただし，指定都市の設置する学校の県費負担教職員の任免等についての事務は，当該指定都市の教育</w:t>
      </w:r>
      <w:r>
        <w:rPr>
          <w:noProof/>
        </w:rPr>
        <mc:AlternateContent>
          <mc:Choice Requires="wps">
            <w:drawing>
              <wp:anchor distT="0" distB="0" distL="114300" distR="114300" simplePos="0" relativeHeight="53" behindDoc="1" locked="0" layoutInCell="1" hidden="0" allowOverlap="1" wp14:anchorId="2A933E25" wp14:editId="6DC3EBBA">
                <wp:simplePos x="0" y="0"/>
                <wp:positionH relativeFrom="margin">
                  <wp:posOffset>4968875</wp:posOffset>
                </wp:positionH>
                <wp:positionV relativeFrom="page">
                  <wp:posOffset>888365</wp:posOffset>
                </wp:positionV>
                <wp:extent cx="0" cy="8891905"/>
                <wp:effectExtent l="635" t="0" r="29845" b="10160"/>
                <wp:wrapNone/>
                <wp:docPr id="1067"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mso-wrap-distance-right:9pt;mso-wrap-distance-bottom:0pt;margin-top:69.95pt;mso-position-vertical-relative:page;mso-position-horizontal-relative:margin;position:absolute;height:700.15pt;mso-wrap-distance-top:0pt;width:0pt;mso-wrap-distance-left:9pt;margin-left:391.25pt;z-index:-503316427;" o:spid="_x0000_s1067"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委員会に委任されている。</w:t>
      </w:r>
    </w:p>
    <w:p w14:paraId="379E4D41"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noProof/>
        </w:rPr>
        <w:lastRenderedPageBreak/>
        <mc:AlternateContent>
          <mc:Choice Requires="wps">
            <w:drawing>
              <wp:anchor distT="0" distB="0" distL="114300" distR="114300" simplePos="0" relativeHeight="43" behindDoc="0" locked="0" layoutInCell="1" hidden="0" allowOverlap="1" wp14:anchorId="10373A0E" wp14:editId="31BAEBC0">
                <wp:simplePos x="0" y="0"/>
                <wp:positionH relativeFrom="margin">
                  <wp:posOffset>4968875</wp:posOffset>
                </wp:positionH>
                <wp:positionV relativeFrom="paragraph">
                  <wp:posOffset>221615</wp:posOffset>
                </wp:positionV>
                <wp:extent cx="1151890" cy="495300"/>
                <wp:effectExtent l="0" t="0" r="635" b="635"/>
                <wp:wrapNone/>
                <wp:docPr id="1068"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95300"/>
                        </a:xfrm>
                        <a:prstGeom prst="rect">
                          <a:avLst/>
                        </a:prstGeom>
                        <a:noFill/>
                        <a:ln>
                          <a:noFill/>
                        </a:ln>
                      </wps:spPr>
                      <wps:txbx>
                        <w:txbxContent>
                          <w:p w14:paraId="3C79828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C910861" w14:textId="2E4DCA6E" w:rsidR="00B63AC6" w:rsidRDefault="00DF244D" w:rsidP="00593118">
                            <w:pPr>
                              <w:autoSpaceDE w:val="0"/>
                              <w:autoSpaceDN w:val="0"/>
                              <w:adjustRightInd w:val="0"/>
                              <w:ind w:right="321"/>
                              <w:jc w:val="right"/>
                              <w:rPr>
                                <w:rFonts w:ascii="ＭＳ 明朝" w:hAnsi="ＭＳ 明朝"/>
                                <w:snapToGrid w:val="0"/>
                                <w:kern w:val="0"/>
                              </w:rPr>
                            </w:pPr>
                            <w:r>
                              <w:rPr>
                                <w:rFonts w:ascii="ＭＳ 明朝" w:hAnsi="ＭＳ 明朝" w:hint="eastAsia"/>
                                <w:snapToGrid w:val="0"/>
                                <w:kern w:val="0"/>
                              </w:rPr>
                              <w:t>第37条</w:t>
                            </w:r>
                          </w:p>
                        </w:txbxContent>
                      </wps:txbx>
                      <wps:bodyPr rot="0" vertOverflow="overflow" horzOverflow="overflow" wrap="square" lIns="36000" tIns="0" rIns="0" bIns="0" anchor="t" anchorCtr="0" upright="1"/>
                    </wps:wsp>
                  </a:graphicData>
                </a:graphic>
              </wp:anchor>
            </w:drawing>
          </mc:Choice>
          <mc:Fallback xmlns:w16cei="http://schemas.microsoft.com/office/word/2026/wordml/cei">
            <w:pict>
              <v:shape w14:anchorId="10373A0E" id="テキスト ボックス 1" o:spid="_x0000_s1046" type="#_x0000_t202" style="position:absolute;left:0;text-align:left;margin-left:391.25pt;margin-top:17.45pt;width:90.7pt;height:39pt;z-index: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" filled="f" stroked="f">
                <v:textbox inset="1mm,0,0,0">
                  <w:txbxContent>
                    <w:p w14:paraId="3C79828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学校教育法</w:t>
                      </w:r>
                    </w:p>
                    <w:p w14:paraId="1C910861" w14:textId="2E4DCA6E" w:rsidR="00B63AC6" w:rsidRDefault="00DF244D" w:rsidP="00593118">
                      <w:pPr>
                        <w:autoSpaceDE w:val="0"/>
                        <w:autoSpaceDN w:val="0"/>
                        <w:adjustRightInd w:val="0"/>
                        <w:ind w:right="321"/>
                        <w:jc w:val="right"/>
                        <w:rPr>
                          <w:rFonts w:ascii="ＭＳ 明朝" w:hAnsi="ＭＳ 明朝"/>
                          <w:snapToGrid w:val="0"/>
                          <w:kern w:val="0"/>
                        </w:rPr>
                      </w:pPr>
                      <w:r>
                        <w:rPr>
                          <w:rFonts w:ascii="ＭＳ 明朝" w:hAnsi="ＭＳ 明朝" w:hint="eastAsia"/>
                          <w:snapToGrid w:val="0"/>
                          <w:kern w:val="0"/>
                        </w:rPr>
                        <w:t>第37条</w:t>
                      </w:r>
                    </w:p>
                  </w:txbxContent>
                </v:textbox>
                <w10:wrap anchorx="margin"/>
              </v:shape>
            </w:pict>
          </mc:Fallback>
        </mc:AlternateContent>
      </w:r>
      <w:r>
        <w:rPr>
          <w:rFonts w:ascii="ＭＳ 明朝" w:hAnsi="ＭＳ 明朝" w:hint="eastAsia"/>
          <w:snapToGrid w:val="0"/>
          <w:kern w:val="0"/>
        </w:rPr>
        <w:t>ウ　学校事務職員の職務規定</w:t>
      </w:r>
    </w:p>
    <w:p w14:paraId="4F0693AC" w14:textId="77777777" w:rsidR="00B63AC6" w:rsidRDefault="00DF244D">
      <w:pPr>
        <w:autoSpaceDE w:val="0"/>
        <w:autoSpaceDN w:val="0"/>
        <w:adjustRightInd w:val="0"/>
        <w:ind w:leftChars="200" w:left="428" w:rightChars="900" w:right="1928" w:firstLineChars="100" w:firstLine="214"/>
        <w:rPr>
          <w:rFonts w:ascii="ＭＳ 明朝" w:hAnsi="ＭＳ 明朝"/>
          <w:snapToGrid w:val="0"/>
          <w:kern w:val="0"/>
        </w:rPr>
      </w:pPr>
      <w:r>
        <w:rPr>
          <w:rFonts w:ascii="ＭＳ 明朝" w:hAnsi="ＭＳ 明朝" w:hint="eastAsia"/>
          <w:snapToGrid w:val="0"/>
          <w:kern w:val="0"/>
        </w:rPr>
        <w:t>平成29年４月の学校教育法の改正に伴い，それまで「事務職員は，事務に従事する。」とされてきたが，事務職員が一定の責任を持って自己の職務を遂行し，主体的に参画することで学校運営の改善が期待できるとの主旨により「事務職員は，事務をつかさどる。」と改正された。</w:t>
      </w:r>
    </w:p>
    <w:p w14:paraId="4A5C1E40" w14:textId="77777777" w:rsidR="00B63AC6" w:rsidRDefault="00DF244D">
      <w:pPr>
        <w:autoSpaceDE w:val="0"/>
        <w:autoSpaceDN w:val="0"/>
        <w:adjustRightInd w:val="0"/>
        <w:ind w:leftChars="100" w:left="214" w:rightChars="900" w:right="1928"/>
        <w:rPr>
          <w:rFonts w:ascii="ＭＳ 明朝" w:hAnsi="ＭＳ 明朝"/>
          <w:strike/>
          <w:snapToGrid w:val="0"/>
          <w:kern w:val="0"/>
        </w:rPr>
      </w:pPr>
      <w:r>
        <w:rPr>
          <w:rFonts w:ascii="ＭＳ 明朝" w:hAnsi="ＭＳ 明朝" w:hint="eastAsia"/>
          <w:snapToGrid w:val="0"/>
          <w:kern w:val="0"/>
        </w:rPr>
        <w:t>エ　学校事務職員の定数</w:t>
      </w:r>
    </w:p>
    <w:p w14:paraId="4B016540"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(ｱ)</w:t>
      </w:r>
      <w:r>
        <w:rPr>
          <w:rFonts w:ascii="ＭＳ 明朝" w:hAnsi="ＭＳ 明朝"/>
          <w:snapToGrid w:val="0"/>
          <w:kern w:val="0"/>
        </w:rPr>
        <w:t xml:space="preserve"> </w:t>
      </w:r>
      <w:r>
        <w:rPr>
          <w:rFonts w:ascii="ＭＳ 明朝" w:hAnsi="ＭＳ 明朝" w:hint="eastAsia"/>
          <w:snapToGrid w:val="0"/>
          <w:kern w:val="0"/>
        </w:rPr>
        <w:t>基礎定数</w:t>
      </w:r>
    </w:p>
    <w:tbl>
      <w:tblPr>
        <w:tblW w:w="9312" w:type="dxa"/>
        <w:jc w:val="righ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top w:w="45" w:type="dxa"/>
          <w:bottom w:w="45" w:type="dxa"/>
        </w:tblCellMar>
        <w:tblLook w:val="04A0" w:firstRow="1" w:lastRow="0" w:firstColumn="1" w:lastColumn="0" w:noHBand="0" w:noVBand="1"/>
      </w:tblPr>
      <w:tblGrid>
        <w:gridCol w:w="1498"/>
        <w:gridCol w:w="1236"/>
        <w:gridCol w:w="4064"/>
        <w:gridCol w:w="1026"/>
        <w:gridCol w:w="1488"/>
      </w:tblGrid>
      <w:tr w:rsidR="00B63AC6" w14:paraId="06FC16B0" w14:textId="77777777">
        <w:trPr>
          <w:trHeight w:val="332"/>
          <w:jc w:val="right"/>
        </w:trPr>
        <w:tc>
          <w:tcPr>
            <w:tcW w:w="1498" w:type="dxa"/>
            <w:shd w:val="clear" w:color="auto" w:fill="FFFFFF" w:themeFill="background1"/>
            <w:vAlign w:val="center"/>
          </w:tcPr>
          <w:p w14:paraId="0F96269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学校の種類</w:t>
            </w:r>
          </w:p>
        </w:tc>
        <w:tc>
          <w:tcPr>
            <w:tcW w:w="1236" w:type="dxa"/>
            <w:shd w:val="clear" w:color="auto" w:fill="FFFFFF" w:themeFill="background1"/>
            <w:vAlign w:val="center"/>
          </w:tcPr>
          <w:p w14:paraId="0E531645"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職の種類</w:t>
            </w:r>
          </w:p>
        </w:tc>
        <w:tc>
          <w:tcPr>
            <w:tcW w:w="4064" w:type="dxa"/>
            <w:shd w:val="clear" w:color="auto" w:fill="FFFFFF" w:themeFill="background1"/>
            <w:vAlign w:val="center"/>
          </w:tcPr>
          <w:p w14:paraId="248A1D60"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学　校　規　模　等</w:t>
            </w:r>
          </w:p>
        </w:tc>
        <w:tc>
          <w:tcPr>
            <w:tcW w:w="1026" w:type="dxa"/>
            <w:shd w:val="clear" w:color="auto" w:fill="FFFFFF" w:themeFill="background1"/>
            <w:vAlign w:val="center"/>
          </w:tcPr>
          <w:p w14:paraId="6195AA37" w14:textId="77777777" w:rsidR="00B63AC6" w:rsidRDefault="00DF244D">
            <w:pPr>
              <w:autoSpaceDE w:val="0"/>
              <w:autoSpaceDN w:val="0"/>
              <w:adjustRightInd w:val="0"/>
              <w:ind w:leftChars="-50" w:left="-107" w:rightChars="-50" w:right="-107"/>
              <w:jc w:val="center"/>
              <w:rPr>
                <w:rFonts w:ascii="ＭＳ 明朝" w:hAnsi="ＭＳ 明朝"/>
                <w:snapToGrid w:val="0"/>
                <w:kern w:val="0"/>
              </w:rPr>
            </w:pPr>
            <w:r>
              <w:rPr>
                <w:rFonts w:ascii="ＭＳ 明朝" w:hAnsi="ＭＳ 明朝" w:hint="eastAsia"/>
                <w:snapToGrid w:val="0"/>
                <w:kern w:val="0"/>
              </w:rPr>
              <w:t>算定基準</w:t>
            </w:r>
          </w:p>
        </w:tc>
        <w:tc>
          <w:tcPr>
            <w:tcW w:w="1488" w:type="dxa"/>
            <w:shd w:val="clear" w:color="auto" w:fill="FFFFFF" w:themeFill="background1"/>
            <w:vAlign w:val="center"/>
          </w:tcPr>
          <w:p w14:paraId="45AFDE9D"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根拠法規</w:t>
            </w:r>
          </w:p>
        </w:tc>
      </w:tr>
      <w:tr w:rsidR="00B63AC6" w14:paraId="3757AB0E" w14:textId="77777777">
        <w:trPr>
          <w:trHeight w:val="1693"/>
          <w:jc w:val="right"/>
        </w:trPr>
        <w:tc>
          <w:tcPr>
            <w:tcW w:w="1498" w:type="dxa"/>
            <w:shd w:val="clear" w:color="auto" w:fill="FFFFFF" w:themeFill="background1"/>
            <w:vAlign w:val="center"/>
          </w:tcPr>
          <w:p w14:paraId="0FFF15C3" w14:textId="77777777" w:rsidR="00B63AC6" w:rsidRDefault="00DF244D">
            <w:pPr>
              <w:autoSpaceDE w:val="0"/>
              <w:autoSpaceDN w:val="0"/>
              <w:adjustRightInd w:val="0"/>
              <w:jc w:val="distribute"/>
              <w:rPr>
                <w:rFonts w:ascii="ＭＳ 明朝" w:hAnsi="ＭＳ 明朝"/>
                <w:snapToGrid w:val="0"/>
                <w:color w:val="000000" w:themeColor="text1"/>
                <w:kern w:val="0"/>
              </w:rPr>
            </w:pPr>
            <w:r>
              <w:rPr>
                <w:rFonts w:ascii="ＭＳ 明朝" w:hAnsi="ＭＳ 明朝" w:hint="eastAsia"/>
                <w:noProof/>
                <w:color w:val="000000" w:themeColor="text1"/>
                <w:kern w:val="0"/>
              </w:rPr>
              <mc:AlternateContent>
                <mc:Choice Requires="wps">
                  <w:drawing>
                    <wp:anchor distT="0" distB="0" distL="114300" distR="114300" simplePos="0" relativeHeight="47" behindDoc="0" locked="0" layoutInCell="1" hidden="0" allowOverlap="1" wp14:anchorId="6AF2F538" wp14:editId="05B668B2">
                      <wp:simplePos x="0" y="0"/>
                      <wp:positionH relativeFrom="column">
                        <wp:posOffset>-31750</wp:posOffset>
                      </wp:positionH>
                      <wp:positionV relativeFrom="paragraph">
                        <wp:posOffset>212090</wp:posOffset>
                      </wp:positionV>
                      <wp:extent cx="883920" cy="441960"/>
                      <wp:effectExtent l="635" t="635" r="29845" b="10795"/>
                      <wp:wrapNone/>
                      <wp:docPr id="1069" name="大かっこ 2"/>
                      <wp:cNvGraphicFramePr/>
                      <a:graphic xmlns:a="http://schemas.openxmlformats.org/drawingml/2006/main">
                        <a:graphicData uri="http://schemas.microsoft.com/office/word/2010/wordprocessingShape">
                          <wps:wsp>
                            <wps:cNvSpPr/>
                            <wps:spPr>
                              <a:xfrm>
                                <a:off x="0" y="0"/>
                                <a:ext cx="883920" cy="441960"/>
                              </a:xfrm>
                              <a:prstGeom prst="bracketPair">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cei="http://schemas.microsoft.com/office/word/2026/wordml/cei">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style="mso-wrap-distance-right:9pt;mso-wrap-distance-bottom:0pt;margin-top:16.7pt;mso-position-vertical-relative:text;mso-position-horizontal-relative:text;position:absolute;height:34.79pt;mso-wrap-distance-top:0pt;width:69.59pt;mso-wrap-distance-left:9pt;margin-left:-2.5pt;z-index:47;" o:spid="_x0000_s1069" o:allowincell="t" o:allowoverlap="t" filled="f" stroked="t" strokecolor="#000000 [3213]" strokeweight="0.5pt" o:spt="185" type="#_x0000_t185" adj="3600">
                      <v:fill/>
                      <v:stroke linestyle="single" miterlimit="8" endcap="flat" dashstyle="solid" filltype="solid"/>
                      <v:textbox style="layout-flow:horizontal;"/>
                      <v:imagedata o:title=""/>
                      <w10:wrap type="none" anchorx="text" anchory="text"/>
                    </v:shape>
                  </w:pict>
                </mc:Fallback>
              </mc:AlternateContent>
            </w:r>
            <w:r>
              <w:rPr>
                <w:rFonts w:ascii="ＭＳ 明朝" w:hAnsi="ＭＳ 明朝" w:hint="eastAsia"/>
                <w:snapToGrid w:val="0"/>
                <w:color w:val="000000" w:themeColor="text1"/>
                <w:kern w:val="0"/>
              </w:rPr>
              <w:t>小学校</w:t>
            </w:r>
          </w:p>
          <w:p w14:paraId="47F299AE" w14:textId="77777777" w:rsidR="00B63AC6" w:rsidRDefault="00DF244D">
            <w:pPr>
              <w:autoSpaceDE w:val="0"/>
              <w:autoSpaceDN w:val="0"/>
              <w:adjustRightInd w:val="0"/>
              <w:jc w:val="distribute"/>
              <w:rPr>
                <w:rFonts w:ascii="ＭＳ 明朝" w:hAnsi="ＭＳ 明朝"/>
                <w:snapToGrid w:val="0"/>
                <w:color w:val="000000" w:themeColor="text1"/>
                <w:kern w:val="0"/>
              </w:rPr>
            </w:pPr>
            <w:r>
              <w:rPr>
                <w:rFonts w:ascii="ＭＳ 明朝" w:hAnsi="ＭＳ 明朝" w:hint="eastAsia"/>
                <w:snapToGrid w:val="0"/>
                <w:color w:val="000000" w:themeColor="text1"/>
                <w:kern w:val="0"/>
              </w:rPr>
              <w:t>義務教育学校の前期課程</w:t>
            </w:r>
          </w:p>
        </w:tc>
        <w:tc>
          <w:tcPr>
            <w:tcW w:w="1236" w:type="dxa"/>
            <w:shd w:val="clear" w:color="auto" w:fill="FFFFFF" w:themeFill="background1"/>
            <w:vAlign w:val="center"/>
          </w:tcPr>
          <w:p w14:paraId="40FE78C2" w14:textId="77777777" w:rsidR="00B63AC6" w:rsidRDefault="00DF244D">
            <w:pPr>
              <w:autoSpaceDE w:val="0"/>
              <w:autoSpaceDN w:val="0"/>
              <w:adjustRightInd w:val="0"/>
              <w:jc w:val="center"/>
              <w:rPr>
                <w:rFonts w:ascii="ＭＳ 明朝" w:hAnsi="ＭＳ 明朝"/>
                <w:snapToGrid w:val="0"/>
                <w:color w:val="000000" w:themeColor="text1"/>
                <w:kern w:val="0"/>
              </w:rPr>
            </w:pPr>
            <w:r>
              <w:rPr>
                <w:rFonts w:ascii="ＭＳ 明朝" w:hAnsi="ＭＳ 明朝" w:hint="eastAsia"/>
                <w:snapToGrid w:val="0"/>
                <w:color w:val="000000" w:themeColor="text1"/>
                <w:kern w:val="0"/>
              </w:rPr>
              <w:t>事務職員</w:t>
            </w:r>
          </w:p>
        </w:tc>
        <w:tc>
          <w:tcPr>
            <w:tcW w:w="4064" w:type="dxa"/>
            <w:shd w:val="clear" w:color="auto" w:fill="FFFFFF" w:themeFill="background1"/>
            <w:vAlign w:val="center"/>
          </w:tcPr>
          <w:p w14:paraId="7D6B8E6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４学級以上の学校</w:t>
            </w:r>
          </w:p>
          <w:p w14:paraId="2243F7A4"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３学級の学校</w:t>
            </w:r>
          </w:p>
          <w:p w14:paraId="248014CA"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(複数配置)</w:t>
            </w:r>
          </w:p>
          <w:p w14:paraId="60AA446D" w14:textId="77777777" w:rsidR="00B63AC6" w:rsidRDefault="00DF244D">
            <w:pPr>
              <w:numPr>
                <w:ilvl w:val="0"/>
                <w:numId w:val="1"/>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27学級以上</w:t>
            </w:r>
            <w:r>
              <w:rPr>
                <w:rFonts w:ascii="ＭＳ 明朝" w:hAnsi="ＭＳ 明朝" w:hint="eastAsia"/>
                <w:snapToGrid w:val="0"/>
                <w:color w:val="000000" w:themeColor="text1"/>
                <w:kern w:val="0"/>
              </w:rPr>
              <w:t>の</w:t>
            </w:r>
            <w:r>
              <w:rPr>
                <w:rFonts w:ascii="ＭＳ 明朝" w:hAnsi="ＭＳ 明朝" w:hint="eastAsia"/>
                <w:snapToGrid w:val="0"/>
                <w:kern w:val="0"/>
              </w:rPr>
              <w:t>学校</w:t>
            </w:r>
          </w:p>
          <w:p w14:paraId="7F0FE887" w14:textId="77777777" w:rsidR="00B63AC6" w:rsidRDefault="00DF244D">
            <w:pPr>
              <w:numPr>
                <w:ilvl w:val="0"/>
                <w:numId w:val="1"/>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要保護等児童数が100人以上で，その割合が全体の四分の一以上の学校</w:t>
            </w:r>
          </w:p>
        </w:tc>
        <w:tc>
          <w:tcPr>
            <w:tcW w:w="1026" w:type="dxa"/>
            <w:shd w:val="clear" w:color="auto" w:fill="FFFFFF" w:themeFill="background1"/>
            <w:vAlign w:val="center"/>
          </w:tcPr>
          <w:p w14:paraId="2058889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7F7BF08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×3／4</w:t>
            </w:r>
          </w:p>
          <w:p w14:paraId="50C73A51" w14:textId="77777777" w:rsidR="00B63AC6" w:rsidRDefault="00B63AC6">
            <w:pPr>
              <w:autoSpaceDE w:val="0"/>
              <w:autoSpaceDN w:val="0"/>
              <w:adjustRightInd w:val="0"/>
              <w:rPr>
                <w:rFonts w:ascii="ＭＳ 明朝" w:hAnsi="ＭＳ 明朝"/>
                <w:snapToGrid w:val="0"/>
                <w:kern w:val="0"/>
              </w:rPr>
            </w:pPr>
          </w:p>
          <w:p w14:paraId="06151629"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71FFE979" w14:textId="77777777" w:rsidR="00B63AC6" w:rsidRDefault="00B63AC6">
            <w:pPr>
              <w:autoSpaceDE w:val="0"/>
              <w:autoSpaceDN w:val="0"/>
              <w:adjustRightInd w:val="0"/>
              <w:rPr>
                <w:rFonts w:ascii="ＭＳ 明朝" w:hAnsi="ＭＳ 明朝"/>
                <w:snapToGrid w:val="0"/>
                <w:kern w:val="0"/>
              </w:rPr>
            </w:pPr>
          </w:p>
          <w:p w14:paraId="01ACCB3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vMerge w:val="restart"/>
            <w:shd w:val="clear" w:color="auto" w:fill="FFFFFF" w:themeFill="background1"/>
            <w:tcMar>
              <w:left w:w="28" w:type="dxa"/>
              <w:right w:w="28" w:type="dxa"/>
            </w:tcMar>
            <w:vAlign w:val="center"/>
          </w:tcPr>
          <w:p w14:paraId="5CFC7AA8" w14:textId="77777777" w:rsidR="00B63AC6" w:rsidRDefault="00DF244D">
            <w:pPr>
              <w:autoSpaceDE w:val="0"/>
              <w:autoSpaceDN w:val="0"/>
              <w:adjustRightInd w:val="0"/>
              <w:ind w:firstLineChars="50" w:firstLine="107"/>
              <w:rPr>
                <w:rFonts w:ascii="ＭＳ 明朝" w:hAnsi="ＭＳ 明朝"/>
                <w:snapToGrid w:val="0"/>
                <w:kern w:val="0"/>
              </w:rPr>
            </w:pPr>
            <w:r>
              <w:rPr>
                <w:rFonts w:ascii="ＭＳ 明朝" w:hAnsi="ＭＳ 明朝" w:hint="eastAsia"/>
                <w:snapToGrid w:val="0"/>
                <w:kern w:val="0"/>
              </w:rPr>
              <w:t>義務標準法</w:t>
            </w:r>
          </w:p>
          <w:p w14:paraId="5CFA6708"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第9条</w:t>
            </w:r>
          </w:p>
          <w:p w14:paraId="0D4F933F" w14:textId="77777777" w:rsidR="00B63AC6" w:rsidRDefault="00B63AC6">
            <w:pPr>
              <w:autoSpaceDE w:val="0"/>
              <w:autoSpaceDN w:val="0"/>
              <w:adjustRightInd w:val="0"/>
              <w:ind w:right="856"/>
              <w:rPr>
                <w:rFonts w:ascii="ＭＳ 明朝" w:hAnsi="ＭＳ 明朝"/>
                <w:snapToGrid w:val="0"/>
                <w:color w:val="FF0000"/>
                <w:kern w:val="0"/>
              </w:rPr>
            </w:pPr>
          </w:p>
          <w:p w14:paraId="40D09C99" w14:textId="77777777" w:rsidR="00B63AC6" w:rsidRDefault="00B63AC6">
            <w:pPr>
              <w:autoSpaceDE w:val="0"/>
              <w:autoSpaceDN w:val="0"/>
              <w:adjustRightInd w:val="0"/>
              <w:rPr>
                <w:rFonts w:ascii="ＭＳ 明朝" w:hAnsi="ＭＳ 明朝"/>
                <w:snapToGrid w:val="0"/>
                <w:kern w:val="0"/>
              </w:rPr>
            </w:pPr>
          </w:p>
          <w:p w14:paraId="1E1462B7"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spacing w:val="1"/>
                <w:w w:val="95"/>
                <w:kern w:val="0"/>
                <w:sz w:val="18"/>
                <w:fitText w:val="1380" w:id="11"/>
              </w:rPr>
              <w:t>義務標準法施行</w:t>
            </w:r>
            <w:r>
              <w:rPr>
                <w:rFonts w:ascii="ＭＳ 明朝" w:hAnsi="ＭＳ 明朝" w:hint="eastAsia"/>
                <w:snapToGrid w:val="0"/>
                <w:spacing w:val="2"/>
                <w:w w:val="95"/>
                <w:kern w:val="0"/>
                <w:sz w:val="18"/>
                <w:fitText w:val="1380" w:id="11"/>
              </w:rPr>
              <w:t>令</w:t>
            </w:r>
          </w:p>
          <w:p w14:paraId="0F1BC4C0"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第5条</w:t>
            </w:r>
          </w:p>
        </w:tc>
      </w:tr>
      <w:tr w:rsidR="00B63AC6" w14:paraId="0DA44800" w14:textId="77777777">
        <w:trPr>
          <w:trHeight w:val="2037"/>
          <w:jc w:val="right"/>
        </w:trPr>
        <w:tc>
          <w:tcPr>
            <w:tcW w:w="1498" w:type="dxa"/>
            <w:shd w:val="clear" w:color="auto" w:fill="FFFFFF" w:themeFill="background1"/>
            <w:vAlign w:val="center"/>
          </w:tcPr>
          <w:p w14:paraId="3949FF7E" w14:textId="77777777" w:rsidR="00B63AC6" w:rsidRDefault="00DF244D">
            <w:pPr>
              <w:autoSpaceDE w:val="0"/>
              <w:autoSpaceDN w:val="0"/>
              <w:adjustRightInd w:val="0"/>
              <w:jc w:val="distribute"/>
              <w:rPr>
                <w:rFonts w:ascii="ＭＳ 明朝" w:hAnsi="ＭＳ 明朝"/>
                <w:snapToGrid w:val="0"/>
                <w:kern w:val="0"/>
              </w:rPr>
            </w:pPr>
            <w:r>
              <w:rPr>
                <w:rFonts w:ascii="ＭＳ 明朝" w:hAnsi="ＭＳ 明朝" w:hint="eastAsia"/>
                <w:noProof/>
                <w:color w:val="000000" w:themeColor="text1"/>
                <w:kern w:val="0"/>
              </w:rPr>
              <mc:AlternateContent>
                <mc:Choice Requires="wps">
                  <w:drawing>
                    <wp:anchor distT="0" distB="0" distL="114300" distR="114300" simplePos="0" relativeHeight="48" behindDoc="0" locked="0" layoutInCell="1" hidden="0" allowOverlap="1" wp14:anchorId="41DB382D" wp14:editId="1206E314">
                      <wp:simplePos x="0" y="0"/>
                      <wp:positionH relativeFrom="column">
                        <wp:posOffset>-24130</wp:posOffset>
                      </wp:positionH>
                      <wp:positionV relativeFrom="paragraph">
                        <wp:posOffset>206375</wp:posOffset>
                      </wp:positionV>
                      <wp:extent cx="883920" cy="487680"/>
                      <wp:effectExtent l="635" t="635" r="29845" b="10795"/>
                      <wp:wrapNone/>
                      <wp:docPr id="1070" name="大かっこ 7"/>
                      <wp:cNvGraphicFramePr/>
                      <a:graphic xmlns:a="http://schemas.openxmlformats.org/drawingml/2006/main">
                        <a:graphicData uri="http://schemas.microsoft.com/office/word/2010/wordprocessingShape">
                          <wps:wsp>
                            <wps:cNvSpPr/>
                            <wps:spPr>
                              <a:xfrm>
                                <a:off x="0" y="0"/>
                                <a:ext cx="883920" cy="487680"/>
                              </a:xfrm>
                              <a:prstGeom prst="bracketPair">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ei="http://schemas.microsoft.com/office/word/2026/wordml/cei">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7" style="mso-wrap-distance-right:9pt;mso-wrap-distance-bottom:0pt;margin-top:16.25pt;mso-position-vertical-relative:text;mso-position-horizontal-relative:text;position:absolute;height:38.4pt;mso-wrap-distance-top:0pt;width:69.59pt;mso-wrap-distance-left:9pt;margin-left:-1.9pt;z-index:48;" o:spid="_x0000_s1070" o:allowincell="t" o:allowoverlap="t" filled="f" stroked="t" strokecolor="#000000 [3213]" strokeweight="0.5pt" o:spt="185" type="#_x0000_t185" adj="3600">
                      <v:fill/>
                      <v:stroke linestyle="single" miterlimit="8" endcap="flat" dashstyle="solid" filltype="solid"/>
                      <v:textbox style="layout-flow:horizontal;"/>
                      <v:imagedata o:title=""/>
                      <w10:wrap type="none" anchorx="text" anchory="text"/>
                    </v:shape>
                  </w:pict>
                </mc:Fallback>
              </mc:AlternateContent>
            </w:r>
            <w:r>
              <w:rPr>
                <w:rFonts w:ascii="ＭＳ 明朝" w:hAnsi="ＭＳ 明朝" w:hint="eastAsia"/>
                <w:snapToGrid w:val="0"/>
                <w:kern w:val="0"/>
              </w:rPr>
              <w:t>中学校</w:t>
            </w:r>
          </w:p>
          <w:p w14:paraId="66DB6295" w14:textId="77777777" w:rsidR="00B63AC6" w:rsidRDefault="00DF244D">
            <w:pPr>
              <w:autoSpaceDE w:val="0"/>
              <w:autoSpaceDN w:val="0"/>
              <w:adjustRightInd w:val="0"/>
              <w:jc w:val="distribute"/>
              <w:rPr>
                <w:rFonts w:ascii="ＭＳ 明朝" w:hAnsi="ＭＳ 明朝"/>
                <w:snapToGrid w:val="0"/>
                <w:kern w:val="0"/>
              </w:rPr>
            </w:pPr>
            <w:r>
              <w:rPr>
                <w:rFonts w:ascii="ＭＳ 明朝" w:hAnsi="ＭＳ 明朝" w:hint="eastAsia"/>
                <w:snapToGrid w:val="0"/>
                <w:color w:val="000000" w:themeColor="text1"/>
                <w:kern w:val="0"/>
              </w:rPr>
              <w:t>義務教育学校の後期課程</w:t>
            </w:r>
          </w:p>
        </w:tc>
        <w:tc>
          <w:tcPr>
            <w:tcW w:w="1236" w:type="dxa"/>
            <w:shd w:val="clear" w:color="auto" w:fill="FFFFFF" w:themeFill="background1"/>
            <w:vAlign w:val="center"/>
          </w:tcPr>
          <w:p w14:paraId="0961D7DB"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事務職員</w:t>
            </w:r>
          </w:p>
        </w:tc>
        <w:tc>
          <w:tcPr>
            <w:tcW w:w="4064" w:type="dxa"/>
            <w:shd w:val="clear" w:color="auto" w:fill="FFFFFF" w:themeFill="background1"/>
            <w:vAlign w:val="center"/>
          </w:tcPr>
          <w:p w14:paraId="09A2AB5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４学級以上の学校</w:t>
            </w:r>
          </w:p>
          <w:p w14:paraId="4094576A"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３学級の学校</w:t>
            </w:r>
          </w:p>
          <w:p w14:paraId="15EA4E6F"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(複数配置)</w:t>
            </w:r>
          </w:p>
          <w:p w14:paraId="58CFB264" w14:textId="77777777" w:rsidR="00B63AC6" w:rsidRDefault="00DF244D">
            <w:pPr>
              <w:numPr>
                <w:ilvl w:val="0"/>
                <w:numId w:val="2"/>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21学級以上の学校</w:t>
            </w:r>
          </w:p>
          <w:p w14:paraId="32FB9DC4" w14:textId="77777777" w:rsidR="00B63AC6" w:rsidRDefault="00DF244D">
            <w:pPr>
              <w:numPr>
                <w:ilvl w:val="0"/>
                <w:numId w:val="2"/>
              </w:numPr>
              <w:autoSpaceDE w:val="0"/>
              <w:autoSpaceDN w:val="0"/>
              <w:adjustRightInd w:val="0"/>
              <w:ind w:left="347" w:hangingChars="162" w:hanging="347"/>
              <w:rPr>
                <w:rFonts w:ascii="ＭＳ 明朝" w:hAnsi="ＭＳ 明朝"/>
                <w:snapToGrid w:val="0"/>
                <w:kern w:val="0"/>
              </w:rPr>
            </w:pPr>
            <w:r>
              <w:rPr>
                <w:rFonts w:ascii="ＭＳ 明朝" w:hAnsi="ＭＳ 明朝" w:hint="eastAsia"/>
                <w:snapToGrid w:val="0"/>
                <w:kern w:val="0"/>
              </w:rPr>
              <w:t>要保護等生徒数が100人以上で，その割合が全体の四分の一以上の学校</w:t>
            </w:r>
          </w:p>
        </w:tc>
        <w:tc>
          <w:tcPr>
            <w:tcW w:w="1026" w:type="dxa"/>
            <w:shd w:val="clear" w:color="auto" w:fill="FFFFFF" w:themeFill="background1"/>
            <w:vAlign w:val="center"/>
          </w:tcPr>
          <w:p w14:paraId="79E0303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28A65073"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×3／4</w:t>
            </w:r>
          </w:p>
          <w:p w14:paraId="0F691489" w14:textId="77777777" w:rsidR="00B63AC6" w:rsidRDefault="00B63AC6">
            <w:pPr>
              <w:autoSpaceDE w:val="0"/>
              <w:autoSpaceDN w:val="0"/>
              <w:adjustRightInd w:val="0"/>
              <w:rPr>
                <w:rFonts w:ascii="ＭＳ 明朝" w:hAnsi="ＭＳ 明朝"/>
                <w:snapToGrid w:val="0"/>
                <w:kern w:val="0"/>
              </w:rPr>
            </w:pPr>
          </w:p>
          <w:p w14:paraId="4D458D8E"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p w14:paraId="00546CDD" w14:textId="77777777" w:rsidR="00B63AC6" w:rsidRDefault="00B63AC6">
            <w:pPr>
              <w:autoSpaceDE w:val="0"/>
              <w:autoSpaceDN w:val="0"/>
              <w:adjustRightInd w:val="0"/>
              <w:rPr>
                <w:rFonts w:ascii="ＭＳ 明朝" w:hAnsi="ＭＳ 明朝"/>
                <w:snapToGrid w:val="0"/>
                <w:kern w:val="0"/>
              </w:rPr>
            </w:pPr>
          </w:p>
          <w:p w14:paraId="41E0F975"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vMerge/>
            <w:shd w:val="clear" w:color="auto" w:fill="FFFFFF" w:themeFill="background1"/>
            <w:tcMar>
              <w:right w:w="28" w:type="dxa"/>
            </w:tcMar>
            <w:vAlign w:val="center"/>
          </w:tcPr>
          <w:p w14:paraId="6ECEC68F" w14:textId="77777777" w:rsidR="00B63AC6" w:rsidRDefault="00B63AC6">
            <w:pPr>
              <w:autoSpaceDE w:val="0"/>
              <w:autoSpaceDN w:val="0"/>
              <w:adjustRightInd w:val="0"/>
              <w:rPr>
                <w:rFonts w:ascii="ＭＳ 明朝" w:hAnsi="ＭＳ 明朝"/>
                <w:snapToGrid w:val="0"/>
                <w:kern w:val="0"/>
              </w:rPr>
            </w:pPr>
          </w:p>
        </w:tc>
      </w:tr>
      <w:tr w:rsidR="00B63AC6" w14:paraId="274E4057" w14:textId="77777777">
        <w:trPr>
          <w:trHeight w:val="25"/>
          <w:jc w:val="right"/>
        </w:trPr>
        <w:tc>
          <w:tcPr>
            <w:tcW w:w="1498" w:type="dxa"/>
            <w:shd w:val="clear" w:color="auto" w:fill="FFFFFF" w:themeFill="background1"/>
            <w:vAlign w:val="center"/>
          </w:tcPr>
          <w:p w14:paraId="726AD8C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特別支援学校</w:t>
            </w:r>
          </w:p>
        </w:tc>
        <w:tc>
          <w:tcPr>
            <w:tcW w:w="1236" w:type="dxa"/>
            <w:shd w:val="clear" w:color="auto" w:fill="FFFFFF" w:themeFill="background1"/>
            <w:vAlign w:val="center"/>
          </w:tcPr>
          <w:p w14:paraId="080B2DA7" w14:textId="77777777" w:rsidR="00B63AC6" w:rsidRDefault="00DF244D">
            <w:pPr>
              <w:autoSpaceDE w:val="0"/>
              <w:autoSpaceDN w:val="0"/>
              <w:adjustRightInd w:val="0"/>
              <w:jc w:val="center"/>
              <w:rPr>
                <w:rFonts w:ascii="ＭＳ 明朝" w:hAnsi="ＭＳ 明朝"/>
                <w:snapToGrid w:val="0"/>
                <w:kern w:val="0"/>
              </w:rPr>
            </w:pPr>
            <w:r>
              <w:rPr>
                <w:rFonts w:ascii="ＭＳ 明朝" w:hAnsi="ＭＳ 明朝" w:hint="eastAsia"/>
                <w:snapToGrid w:val="0"/>
                <w:kern w:val="0"/>
              </w:rPr>
              <w:t>事務職員</w:t>
            </w:r>
          </w:p>
        </w:tc>
        <w:tc>
          <w:tcPr>
            <w:tcW w:w="4064" w:type="dxa"/>
            <w:shd w:val="clear" w:color="auto" w:fill="FFFFFF" w:themeFill="background1"/>
            <w:vAlign w:val="center"/>
          </w:tcPr>
          <w:p w14:paraId="2FE30DC0" w14:textId="77777777" w:rsidR="00B63AC6" w:rsidRDefault="00DF244D">
            <w:pPr>
              <w:autoSpaceDE w:val="0"/>
              <w:autoSpaceDN w:val="0"/>
              <w:adjustRightInd w:val="0"/>
              <w:ind w:leftChars="50" w:left="107"/>
              <w:rPr>
                <w:rFonts w:ascii="ＭＳ 明朝" w:hAnsi="ＭＳ 明朝"/>
                <w:snapToGrid w:val="0"/>
                <w:kern w:val="0"/>
              </w:rPr>
            </w:pPr>
            <w:r>
              <w:rPr>
                <w:rFonts w:ascii="ＭＳ 明朝" w:hAnsi="ＭＳ 明朝" w:hint="eastAsia"/>
                <w:snapToGrid w:val="0"/>
                <w:kern w:val="0"/>
              </w:rPr>
              <w:t>小・中学部の部の数</w:t>
            </w:r>
          </w:p>
        </w:tc>
        <w:tc>
          <w:tcPr>
            <w:tcW w:w="1026" w:type="dxa"/>
            <w:shd w:val="clear" w:color="auto" w:fill="FFFFFF" w:themeFill="background1"/>
            <w:vAlign w:val="center"/>
          </w:tcPr>
          <w:p w14:paraId="34934D6D"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×1</w:t>
            </w:r>
          </w:p>
        </w:tc>
        <w:tc>
          <w:tcPr>
            <w:tcW w:w="1488" w:type="dxa"/>
            <w:shd w:val="clear" w:color="auto" w:fill="FFFFFF" w:themeFill="background1"/>
            <w:tcMar>
              <w:right w:w="28" w:type="dxa"/>
            </w:tcMar>
            <w:vAlign w:val="center"/>
          </w:tcPr>
          <w:p w14:paraId="120E1DCD" w14:textId="77777777" w:rsidR="00B63AC6" w:rsidRDefault="00DF244D">
            <w:pPr>
              <w:autoSpaceDE w:val="0"/>
              <w:autoSpaceDN w:val="0"/>
              <w:adjustRightInd w:val="0"/>
              <w:ind w:rightChars="-50" w:right="-107"/>
              <w:jc w:val="left"/>
              <w:rPr>
                <w:rFonts w:ascii="ＭＳ 明朝" w:hAnsi="ＭＳ 明朝"/>
                <w:snapToGrid w:val="0"/>
                <w:kern w:val="0"/>
              </w:rPr>
            </w:pPr>
            <w:r>
              <w:rPr>
                <w:rFonts w:ascii="ＭＳ 明朝" w:hAnsi="ＭＳ 明朝" w:hint="eastAsia"/>
                <w:snapToGrid w:val="0"/>
                <w:kern w:val="0"/>
              </w:rPr>
              <w:t>義務標準法</w:t>
            </w:r>
          </w:p>
          <w:p w14:paraId="4299F4B9"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第14条</w:t>
            </w:r>
          </w:p>
        </w:tc>
      </w:tr>
    </w:tbl>
    <w:p w14:paraId="00070900" w14:textId="77777777" w:rsidR="00B63AC6" w:rsidRDefault="00DF244D">
      <w:pPr>
        <w:autoSpaceDE w:val="0"/>
        <w:autoSpaceDN w:val="0"/>
        <w:adjustRightInd w:val="0"/>
        <w:ind w:leftChars="200" w:left="428" w:rightChars="900" w:right="1928"/>
        <w:rPr>
          <w:rFonts w:ascii="ＭＳ 明朝" w:hAnsi="ＭＳ 明朝"/>
          <w:snapToGrid w:val="0"/>
          <w:kern w:val="0"/>
        </w:rPr>
      </w:pPr>
      <w:r>
        <w:rPr>
          <w:rFonts w:ascii="ＭＳ 明朝" w:hAnsi="ＭＳ 明朝" w:hint="eastAsia"/>
          <w:snapToGrid w:val="0"/>
          <w:kern w:val="0"/>
        </w:rPr>
        <w:t>(ｲ)</w:t>
      </w:r>
      <w:r>
        <w:rPr>
          <w:rFonts w:ascii="ＭＳ 明朝" w:hAnsi="ＭＳ 明朝"/>
          <w:noProof/>
          <w:kern w:val="0"/>
        </w:rPr>
        <mc:AlternateContent>
          <mc:Choice Requires="wps">
            <w:drawing>
              <wp:anchor distT="0" distB="0" distL="114300" distR="114300" simplePos="0" relativeHeight="41" behindDoc="0" locked="0" layoutInCell="1" hidden="0" allowOverlap="1" wp14:anchorId="2D4229BE" wp14:editId="5E482FB2">
                <wp:simplePos x="0" y="0"/>
                <wp:positionH relativeFrom="margin">
                  <wp:posOffset>4968875</wp:posOffset>
                </wp:positionH>
                <wp:positionV relativeFrom="paragraph">
                  <wp:posOffset>0</wp:posOffset>
                </wp:positionV>
                <wp:extent cx="1151890" cy="431800"/>
                <wp:effectExtent l="0" t="0" r="635" b="635"/>
                <wp:wrapNone/>
                <wp:docPr id="1071"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76F31B34" w14:textId="77777777" w:rsidR="00B63AC6" w:rsidRDefault="00DF244D">
                            <w:pPr>
                              <w:autoSpaceDE w:val="0"/>
                              <w:autoSpaceDN w:val="0"/>
                              <w:adjustRightInd w:val="0"/>
                              <w:jc w:val="left"/>
                              <w:rPr>
                                <w:rFonts w:ascii="ＭＳ 明朝" w:hAnsi="ＭＳ 明朝"/>
                                <w:snapToGrid w:val="0"/>
                                <w:kern w:val="0"/>
                              </w:rPr>
                            </w:pPr>
                            <w:r>
                              <w:rPr>
                                <w:rFonts w:ascii="ＭＳ 明朝" w:hAnsi="ＭＳ 明朝" w:hint="eastAsia"/>
                                <w:snapToGrid w:val="0"/>
                                <w:kern w:val="0"/>
                              </w:rPr>
                              <w:t>義務標準法</w:t>
                            </w:r>
                          </w:p>
                          <w:p w14:paraId="6767873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第15条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2D4229BE" id="_x0000_s1047" type="#_x0000_t202" style="position:absolute;left:0;text-align:left;margin-left:391.25pt;margin-top:0;width:90.7pt;height:34pt;z-index:4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" filled="f" stroked="f">
                <v:textbox inset="1mm,0,0,0">
                  <w:txbxContent>
                    <w:p w14:paraId="76F31B34" w14:textId="77777777" w:rsidR="00B63AC6" w:rsidRDefault="00DF244D">
                      <w:pPr>
                        <w:autoSpaceDE w:val="0"/>
                        <w:autoSpaceDN w:val="0"/>
                        <w:adjustRightInd w:val="0"/>
                        <w:jc w:val="left"/>
                        <w:rPr>
                          <w:rFonts w:ascii="ＭＳ 明朝" w:hAnsi="ＭＳ 明朝"/>
                          <w:snapToGrid w:val="0"/>
                          <w:kern w:val="0"/>
                        </w:rPr>
                      </w:pPr>
                      <w:r>
                        <w:rPr>
                          <w:rFonts w:ascii="ＭＳ 明朝" w:hAnsi="ＭＳ 明朝" w:hint="eastAsia"/>
                          <w:snapToGrid w:val="0"/>
                          <w:kern w:val="0"/>
                        </w:rPr>
                        <w:t>義務標準法</w:t>
                      </w:r>
                    </w:p>
                    <w:p w14:paraId="67678736"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第15条</w:t>
                      </w:r>
                    </w:p>
                  </w:txbxContent>
                </v:textbox>
                <w10:wrap anchorx="margin"/>
              </v:shape>
            </w:pict>
          </mc:Fallback>
        </mc:AlternateContent>
      </w:r>
      <w:r>
        <w:rPr>
          <w:rFonts w:ascii="ＭＳ 明朝" w:hAnsi="ＭＳ 明朝"/>
          <w:snapToGrid w:val="0"/>
          <w:kern w:val="0"/>
        </w:rPr>
        <w:t xml:space="preserve"> </w:t>
      </w:r>
      <w:r>
        <w:rPr>
          <w:rFonts w:ascii="ＭＳ 明朝" w:hAnsi="ＭＳ 明朝" w:hint="eastAsia"/>
          <w:snapToGrid w:val="0"/>
          <w:kern w:val="0"/>
        </w:rPr>
        <w:t>加配定数</w:t>
      </w:r>
    </w:p>
    <w:p w14:paraId="28F0EBBD" w14:textId="77777777" w:rsidR="00B63AC6" w:rsidRDefault="00DF244D">
      <w:pPr>
        <w:autoSpaceDE w:val="0"/>
        <w:autoSpaceDN w:val="0"/>
        <w:adjustRightInd w:val="0"/>
        <w:ind w:leftChars="300" w:left="643"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共同学校事務室等，共同事務実施体制の強化のための特例がとられている。</w:t>
      </w:r>
    </w:p>
    <w:p w14:paraId="3D9087FB"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 xml:space="preserve">(3) 学校事務職員の研修 </w:t>
      </w:r>
    </w:p>
    <w:p w14:paraId="6CBD72E2"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ゴシック" w:eastAsia="ＭＳ ゴシック" w:hAnsi="ＭＳ ゴシック"/>
          <w:noProof/>
        </w:rPr>
        <mc:AlternateContent>
          <mc:Choice Requires="wps">
            <w:drawing>
              <wp:anchor distT="0" distB="0" distL="114300" distR="114300" simplePos="0" relativeHeight="35" behindDoc="0" locked="0" layoutInCell="1" hidden="0" allowOverlap="1" wp14:anchorId="125A990E" wp14:editId="38AE7C50">
                <wp:simplePos x="0" y="0"/>
                <wp:positionH relativeFrom="margin">
                  <wp:posOffset>4968875</wp:posOffset>
                </wp:positionH>
                <wp:positionV relativeFrom="paragraph">
                  <wp:posOffset>0</wp:posOffset>
                </wp:positionV>
                <wp:extent cx="1151890" cy="431800"/>
                <wp:effectExtent l="0" t="0" r="635" b="635"/>
                <wp:wrapNone/>
                <wp:docPr id="1072"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miter/>
                        </a:ln>
                      </wps:spPr>
                      <wps:txbx>
                        <w:txbxContent>
                          <w:p w14:paraId="68FA7D9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6CB0076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w:t>
                            </w:r>
                            <w:r>
                              <w:rPr>
                                <w:rFonts w:ascii="ＭＳ 明朝" w:hAnsi="ＭＳ 明朝"/>
                                <w:snapToGrid w:val="0"/>
                                <w:kern w:val="0"/>
                              </w:rPr>
                              <w:t>39条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125A990E" id="_x0000_s1048" type="#_x0000_t202" style="position:absolute;left:0;text-align:left;margin-left:391.25pt;margin-top:0;width:90.7pt;height:34pt;z-index: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" filled="f" stroked="f">
                <v:textbox inset="1mm,0,0,0">
                  <w:txbxContent>
                    <w:p w14:paraId="68FA7D91"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地方公務員法</w:t>
                      </w:r>
                    </w:p>
                    <w:p w14:paraId="6CB00767" w14:textId="77777777" w:rsidR="00B63AC6" w:rsidRDefault="00DF244D">
                      <w:pPr>
                        <w:autoSpaceDE w:val="0"/>
                        <w:autoSpaceDN w:val="0"/>
                        <w:adjustRightInd w:val="0"/>
                        <w:jc w:val="right"/>
                        <w:rPr>
                          <w:rFonts w:ascii="ＭＳ 明朝" w:hAnsi="ＭＳ 明朝"/>
                          <w:snapToGrid w:val="0"/>
                          <w:kern w:val="0"/>
                        </w:rPr>
                      </w:pPr>
                      <w:r>
                        <w:rPr>
                          <w:rFonts w:ascii="ＭＳ 明朝" w:hAnsi="ＭＳ 明朝" w:hint="eastAsia"/>
                          <w:snapToGrid w:val="0"/>
                          <w:kern w:val="0"/>
                        </w:rPr>
                        <w:t>第</w:t>
                      </w:r>
                      <w:r>
                        <w:rPr>
                          <w:rFonts w:ascii="ＭＳ 明朝" w:hAnsi="ＭＳ 明朝"/>
                          <w:snapToGrid w:val="0"/>
                          <w:kern w:val="0"/>
                        </w:rPr>
                        <w:t>39条</w:t>
                      </w:r>
                    </w:p>
                  </w:txbxContent>
                </v:textbox>
                <w10:wrap anchorx="margin"/>
              </v:shape>
            </w:pict>
          </mc:Fallback>
        </mc:AlternateContent>
      </w:r>
      <w:r>
        <w:rPr>
          <w:rFonts w:ascii="ＭＳ 明朝" w:hAnsi="ＭＳ 明朝" w:hint="eastAsia"/>
          <w:snapToGrid w:val="0"/>
          <w:kern w:val="0"/>
        </w:rPr>
        <w:t xml:space="preserve">　事務職員の研修については，県費負担教職員すべてに適用される次の一般規定によってなされることになっている。</w:t>
      </w:r>
    </w:p>
    <w:p w14:paraId="3AED4BFA"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①　職員には，その勤務能率の発揮及び増進のために，研修を受ける機会が与えられなければならない。</w:t>
      </w:r>
    </w:p>
    <w:p w14:paraId="3C8883AC"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②　前項の研修は，任命権者が行うものとする。</w:t>
      </w:r>
    </w:p>
    <w:p w14:paraId="5C302CC2" w14:textId="77777777" w:rsidR="00B63AC6" w:rsidRDefault="00DF244D">
      <w:pPr>
        <w:autoSpaceDE w:val="0"/>
        <w:autoSpaceDN w:val="0"/>
        <w:adjustRightInd w:val="0"/>
        <w:ind w:leftChars="98" w:left="424" w:rightChars="900" w:right="1928" w:hangingChars="100" w:hanging="214"/>
        <w:rPr>
          <w:rFonts w:ascii="ＭＳ 明朝" w:hAnsi="ＭＳ 明朝"/>
          <w:snapToGrid w:val="0"/>
          <w:kern w:val="0"/>
        </w:rPr>
      </w:pPr>
      <w:r>
        <w:rPr>
          <w:rFonts w:ascii="ＭＳ 明朝" w:hAnsi="ＭＳ 明朝" w:hint="eastAsia"/>
          <w:snapToGrid w:val="0"/>
          <w:kern w:val="0"/>
        </w:rPr>
        <w:t xml:space="preserve">③　人事委員会は，研修に関する立案その他研修の方法について任命権者に勧告することができる。 </w:t>
      </w:r>
    </w:p>
    <w:p w14:paraId="3F31EF0F" w14:textId="77777777" w:rsidR="00B63AC6" w:rsidRDefault="00DF244D">
      <w:pPr>
        <w:autoSpaceDE w:val="0"/>
        <w:autoSpaceDN w:val="0"/>
        <w:adjustRightInd w:val="0"/>
        <w:ind w:leftChars="100" w:left="214" w:rightChars="900" w:right="1928"/>
        <w:rPr>
          <w:rFonts w:ascii="ＭＳ 明朝" w:hAnsi="ＭＳ 明朝"/>
          <w:snapToGrid w:val="0"/>
          <w:kern w:val="0"/>
        </w:rPr>
      </w:pPr>
      <w:r>
        <w:rPr>
          <w:noProof/>
        </w:rPr>
        <mc:AlternateContent>
          <mc:Choice Requires="wps">
            <w:drawing>
              <wp:anchor distT="0" distB="0" distL="114300" distR="114300" simplePos="0" relativeHeight="36" behindDoc="0" locked="0" layoutInCell="1" hidden="0" allowOverlap="1" wp14:anchorId="18E3D4D1" wp14:editId="776821E6">
                <wp:simplePos x="0" y="0"/>
                <wp:positionH relativeFrom="margin">
                  <wp:posOffset>4968875</wp:posOffset>
                </wp:positionH>
                <wp:positionV relativeFrom="paragraph">
                  <wp:posOffset>0</wp:posOffset>
                </wp:positionV>
                <wp:extent cx="1151890" cy="248920"/>
                <wp:effectExtent l="0" t="0" r="635" b="635"/>
                <wp:wrapNone/>
                <wp:docPr id="1073"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48920"/>
                        </a:xfrm>
                        <a:prstGeom prst="rect">
                          <a:avLst/>
                        </a:prstGeom>
                        <a:noFill/>
                        <a:ln>
                          <a:miter/>
                        </a:ln>
                      </wps:spPr>
                      <wps:txbx>
                        <w:txbxContent>
                          <w:p w14:paraId="2FF7A73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 xml:space="preserve">地教行法　</w:t>
                            </w:r>
                            <w:r>
                              <w:rPr>
                                <w:rFonts w:ascii="ＭＳ 明朝" w:hAnsi="ＭＳ 明朝" w:hint="eastAsia"/>
                                <w:snapToGrid w:val="0"/>
                                <w:kern w:val="0"/>
                              </w:rPr>
                              <w:t>第45条</w:t>
                            </w:r>
                          </w:p>
                        </w:txbxContent>
                      </wps:txbx>
                      <wps:bodyPr vertOverflow="overflow" horzOverflow="overflow" wrap="square" lIns="36000" tIns="0" rIns="0" bIns="0" upright="1"/>
                    </wps:wsp>
                  </a:graphicData>
                </a:graphic>
              </wp:anchor>
            </w:drawing>
          </mc:Choice>
          <mc:Fallback xmlns:w16cei="http://schemas.microsoft.com/office/word/2026/wordml/cei">
            <w:pict>
              <v:shape w14:anchorId="18E3D4D1" id="_x0000_s1049" type="#_x0000_t202" style="position:absolute;left:0;text-align:left;margin-left:391.25pt;margin-top:0;width:90.7pt;height:19.6pt;z-index: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" filled="f" stroked="f">
                <v:textbox inset="1mm,0,0,0">
                  <w:txbxContent>
                    <w:p w14:paraId="2FF7A73C"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　第45条</w:t>
                      </w:r>
                    </w:p>
                  </w:txbxContent>
                </v:textbox>
                <w10:wrap anchorx="margin"/>
              </v:shape>
            </w:pict>
          </mc:Fallback>
        </mc:AlternateContent>
      </w:r>
      <w:r>
        <w:rPr>
          <w:rFonts w:ascii="ＭＳ 明朝" w:hAnsi="ＭＳ 明朝" w:hint="eastAsia"/>
          <w:snapToGrid w:val="0"/>
          <w:kern w:val="0"/>
        </w:rPr>
        <w:t xml:space="preserve">　また，前項の②にかかわらず，市町村教育委員会も行うことができることとされており，さらに市町村教育委員会は，都道府県教育委員会が行う県費負担教職員</w:t>
      </w:r>
      <w:r>
        <w:rPr>
          <w:noProof/>
        </w:rPr>
        <mc:AlternateContent>
          <mc:Choice Requires="wps">
            <w:drawing>
              <wp:anchor distT="0" distB="0" distL="114300" distR="114300" simplePos="0" relativeHeight="49" behindDoc="1" locked="0" layoutInCell="1" hidden="0" allowOverlap="1" wp14:anchorId="70E97BCC" wp14:editId="483F3C11">
                <wp:simplePos x="0" y="0"/>
                <wp:positionH relativeFrom="margin">
                  <wp:posOffset>4968875</wp:posOffset>
                </wp:positionH>
                <wp:positionV relativeFrom="page">
                  <wp:align>center</wp:align>
                </wp:positionV>
                <wp:extent cx="0" cy="8891905"/>
                <wp:effectExtent l="635" t="0" r="29845" b="10160"/>
                <wp:wrapNone/>
                <wp:docPr id="1074"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1;" o:spid="_x0000_s1074" o:allowincell="t" o:allowoverlap="t" filled="f" stroked="t" strokecolor="#000000" strokeweight="0.5pt" o:spt="32" type="#_x0000_t32">
                <v:fill/>
                <v:stroke filltype="solid"/>
                <v:imagedata o:title=""/>
                <w10:wrap type="none" anchorx="margin" anchory="page"/>
              </v:shape>
            </w:pict>
          </mc:Fallback>
        </mc:AlternateContent>
      </w:r>
      <w:r>
        <w:rPr>
          <w:rFonts w:ascii="ＭＳ 明朝" w:hAnsi="ＭＳ 明朝" w:hint="eastAsia"/>
          <w:snapToGrid w:val="0"/>
          <w:kern w:val="0"/>
        </w:rPr>
        <w:t>研修に協力しなければならないと規定されている。</w:t>
      </w:r>
    </w:p>
    <w:p w14:paraId="79ACF175"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平成</w:t>
      </w:r>
      <w:r>
        <w:rPr>
          <w:rFonts w:ascii="ＭＳ 明朝" w:hAnsi="ＭＳ 明朝"/>
          <w:snapToGrid w:val="0"/>
          <w:kern w:val="0"/>
        </w:rPr>
        <w:t>13</w:t>
      </w:r>
      <w:r>
        <w:rPr>
          <w:rFonts w:ascii="ＭＳ 明朝" w:hAnsi="ＭＳ 明朝" w:hint="eastAsia"/>
          <w:snapToGrid w:val="0"/>
          <w:kern w:val="0"/>
        </w:rPr>
        <w:t>年３月14日，石川県教育委員会より「小中学校事務職員研修体系」が通知された。学校事務職員の資質・専門性の向上，学校経営への積極的な参画の促進という観点から，その研修の充実を図る必要があるという目的が掲げられてい</w:t>
      </w:r>
      <w:r>
        <w:rPr>
          <w:rFonts w:ascii="ＭＳ 明朝" w:hAnsi="ＭＳ 明朝" w:hint="eastAsia"/>
          <w:snapToGrid w:val="0"/>
          <w:kern w:val="0"/>
        </w:rPr>
        <w:lastRenderedPageBreak/>
        <w:t>る。職務上必要な基本的・専門的知識及び教養の向上や教育課題や内容についての理解，問題発見能力，解決能力，組織運営能力及び柔軟な思考力の開発を図り，公務員としての倫理観や責任感の涵養を図ることを研修目的として体系が定められた。</w:t>
      </w:r>
    </w:p>
    <w:p w14:paraId="7AB7FBA1"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その後，中核市である金沢市については，教職員の研修実施権限が委譲され，金沢市の学校事務職員については，金沢市学校教育センターが主催する研修を受けることとなった。</w:t>
      </w:r>
      <w:r>
        <w:rPr>
          <w:noProof/>
        </w:rPr>
        <mc:AlternateContent>
          <mc:Choice Requires="wps">
            <w:drawing>
              <wp:anchor distT="0" distB="0" distL="114300" distR="114300" simplePos="0" relativeHeight="50" behindDoc="1" locked="0" layoutInCell="1" hidden="0" allowOverlap="1" wp14:anchorId="3CF034DD" wp14:editId="6628D035">
                <wp:simplePos x="0" y="0"/>
                <wp:positionH relativeFrom="margin">
                  <wp:posOffset>4968875</wp:posOffset>
                </wp:positionH>
                <wp:positionV relativeFrom="page">
                  <wp:align>center</wp:align>
                </wp:positionV>
                <wp:extent cx="0" cy="8891905"/>
                <wp:effectExtent l="635" t="0" r="29845" b="10160"/>
                <wp:wrapNone/>
                <wp:docPr id="1075"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0;" o:spid="_x0000_s1075" o:allowincell="t" o:allowoverlap="t" filled="f" stroked="t" strokecolor="#000000" strokeweight="0.5pt" o:spt="32" type="#_x0000_t32">
                <v:fill/>
                <v:stroke filltype="solid"/>
                <v:imagedata o:title=""/>
                <w10:wrap type="none" anchorx="margin" anchory="page"/>
              </v:shape>
            </w:pict>
          </mc:Fallback>
        </mc:AlternateContent>
      </w:r>
    </w:p>
    <w:p w14:paraId="7F3D3F81" w14:textId="77777777" w:rsidR="00B63AC6" w:rsidRDefault="00DF244D">
      <w:pPr>
        <w:autoSpaceDE w:val="0"/>
        <w:autoSpaceDN w:val="0"/>
        <w:adjustRightInd w:val="0"/>
        <w:ind w:rightChars="900" w:right="1928"/>
        <w:rPr>
          <w:rFonts w:ascii="ＭＳ ゴシック" w:eastAsia="ＭＳ ゴシック" w:hAnsi="ＭＳ ゴシック"/>
          <w:snapToGrid w:val="0"/>
          <w:kern w:val="0"/>
        </w:rPr>
      </w:pPr>
      <w:r>
        <w:rPr>
          <w:rFonts w:ascii="ＭＳ ゴシック" w:eastAsia="ＭＳ ゴシック" w:hAnsi="ＭＳ ゴシック" w:hint="eastAsia"/>
          <w:snapToGrid w:val="0"/>
          <w:kern w:val="0"/>
        </w:rPr>
        <w:t>(4) 学校事務職員の標準的職務表</w:t>
      </w:r>
    </w:p>
    <w:p w14:paraId="6BBA26FB"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学校事務職員の職務の範囲は，自治体や勤務校，事務職員自身の経験年数により異なっている。そこで学校事務職員の職務内容について明確に規定したものが「標準的職務表」である。</w:t>
      </w:r>
    </w:p>
    <w:p w14:paraId="5F765368" w14:textId="7A15056F" w:rsidR="00B63AC6" w:rsidRDefault="00DF244D">
      <w:pPr>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平成31年１月25日の学校における働き方改革に関する中教審答申において，文部科学省は事務職員の標準的な職務内容を具体的に明示していく必要があると</w:t>
      </w:r>
      <w:r w:rsidR="00593118" w:rsidRPr="00593118">
        <w:rPr>
          <w:rFonts w:ascii="ＭＳ 明朝" w:hAnsi="ＭＳ 明朝" w:hint="eastAsia"/>
          <w:snapToGrid w:val="0"/>
          <w:color w:val="EE0000"/>
          <w:kern w:val="0"/>
        </w:rPr>
        <w:t>して</w:t>
      </w:r>
      <w:r>
        <w:rPr>
          <w:rFonts w:ascii="ＭＳ 明朝" w:hAnsi="ＭＳ 明朝" w:hint="eastAsia"/>
          <w:snapToGrid w:val="0"/>
          <w:kern w:val="0"/>
        </w:rPr>
        <w:t>，令和２年７月17日，文部科学省通知により「事務職員の標準的な職務の明確化を図るための学校管理規則の参考例および事務職員の標準的な職務の例及びその遂行に関する要綱の参考例」</w:t>
      </w:r>
      <w:r w:rsidR="00593118" w:rsidRPr="00593118">
        <w:rPr>
          <w:rFonts w:ascii="ＭＳ 明朝" w:hAnsi="ＭＳ 明朝" w:hint="eastAsia"/>
          <w:snapToGrid w:val="0"/>
          <w:color w:val="EE0000"/>
          <w:kern w:val="0"/>
        </w:rPr>
        <w:t>を示した</w:t>
      </w:r>
      <w:r w:rsidRPr="00593118">
        <w:rPr>
          <w:rFonts w:ascii="ＭＳ 明朝" w:hAnsi="ＭＳ 明朝" w:hint="eastAsia"/>
          <w:snapToGrid w:val="0"/>
          <w:color w:val="EE0000"/>
          <w:kern w:val="0"/>
        </w:rPr>
        <w:t>。</w:t>
      </w:r>
    </w:p>
    <w:p w14:paraId="596AB018" w14:textId="77777777" w:rsidR="00B63AC6" w:rsidRDefault="00DF244D">
      <w:pPr>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 xml:space="preserve">　なお，石川県公立小中学校教育事務研究会では，第10次研究委員会（平成13～14年度）により「教育活動をささえる学校事務職員の標準的職務表」について研究報告され，さらに第12次研究委員会（平成18～20年度）では，経験年数による職務の深化を加味した「ステップアップ職務標準」一覧表が研究報告された。概要は次のとおりである。</w:t>
      </w:r>
    </w:p>
    <w:p w14:paraId="6CF27776" w14:textId="77777777" w:rsidR="00B63AC6" w:rsidRDefault="00B63AC6">
      <w:pPr>
        <w:autoSpaceDE w:val="0"/>
        <w:autoSpaceDN w:val="0"/>
        <w:adjustRightInd w:val="0"/>
        <w:ind w:rightChars="900" w:right="1928"/>
        <w:rPr>
          <w:rFonts w:ascii="ＭＳ 明朝" w:hAnsi="ＭＳ 明朝"/>
          <w:snapToGrid w:val="0"/>
          <w:kern w:val="0"/>
        </w:rPr>
      </w:pPr>
    </w:p>
    <w:tbl>
      <w:tblPr>
        <w:tblStyle w:val="af1"/>
        <w:tblpPr w:leftFromText="142" w:rightFromText="142" w:vertAnchor="text" w:horzAnchor="margin" w:tblpY="69"/>
        <w:tblOverlap w:val="never"/>
        <w:tblW w:w="9744" w:type="dxa"/>
        <w:tblBorders>
          <w:top w:val="single" w:sz="4" w:space="0" w:color="FF0000"/>
          <w:left w:val="single" w:sz="4" w:space="0" w:color="FF0000"/>
          <w:bottom w:val="none" w:sz="0" w:space="0" w:color="auto"/>
          <w:right w:val="single" w:sz="4" w:space="0" w:color="FF0000"/>
          <w:insideH w:val="none" w:sz="0" w:space="0" w:color="auto"/>
          <w:insideV w:val="none" w:sz="0" w:space="0" w:color="auto"/>
        </w:tblBorders>
        <w:shd w:val="clear" w:color="auto" w:fill="FFFFFF" w:themeFill="background1"/>
        <w:tblLayout w:type="fixed"/>
        <w:tblLook w:val="04A0" w:firstRow="1" w:lastRow="0" w:firstColumn="1" w:lastColumn="0" w:noHBand="0" w:noVBand="1"/>
      </w:tblPr>
      <w:tblGrid>
        <w:gridCol w:w="9744"/>
      </w:tblGrid>
      <w:tr w:rsidR="00B63AC6" w14:paraId="40CF7049" w14:textId="77777777">
        <w:trPr>
          <w:trHeight w:val="4422"/>
        </w:trPr>
        <w:tc>
          <w:tcPr>
            <w:tcW w:w="9744" w:type="dxa"/>
            <w:tcBorders>
              <w:top w:val="single" w:sz="4" w:space="0" w:color="auto"/>
              <w:left w:val="single" w:sz="4" w:space="0" w:color="auto"/>
              <w:right w:val="single" w:sz="4" w:space="0" w:color="auto"/>
            </w:tcBorders>
            <w:shd w:val="clear" w:color="auto" w:fill="FFFFFF" w:themeFill="background1"/>
          </w:tcPr>
          <w:p w14:paraId="2CDDD58A" w14:textId="77777777" w:rsidR="00B63AC6" w:rsidRDefault="00DF244D">
            <w:pPr>
              <w:autoSpaceDE w:val="0"/>
              <w:autoSpaceDN w:val="0"/>
              <w:adjustRightInd w:val="0"/>
              <w:spacing w:line="300" w:lineRule="exact"/>
              <w:ind w:rightChars="3" w:right="6"/>
              <w:rPr>
                <w:rFonts w:ascii="ＭＳ 明朝" w:hAnsi="ＭＳ 明朝"/>
                <w:snapToGrid w:val="0"/>
                <w:kern w:val="0"/>
              </w:rPr>
            </w:pPr>
            <w:r>
              <w:rPr>
                <w:rFonts w:ascii="ＭＳ ゴシック" w:eastAsia="ＭＳ ゴシック" w:hAnsi="ＭＳ ゴシック" w:hint="eastAsia"/>
                <w:snapToGrid w:val="0"/>
                <w:kern w:val="0"/>
              </w:rPr>
              <w:t>石川県公立小中学校教育事務研究会　第10次及び第12次研究委員会報告より</w:t>
            </w:r>
          </w:p>
          <w:p w14:paraId="5555E9B8" w14:textId="77777777" w:rsidR="00B63AC6" w:rsidRDefault="00B63AC6">
            <w:pPr>
              <w:autoSpaceDE w:val="0"/>
              <w:autoSpaceDN w:val="0"/>
              <w:adjustRightInd w:val="0"/>
              <w:spacing w:line="240" w:lineRule="exact"/>
              <w:ind w:rightChars="3" w:right="6"/>
              <w:rPr>
                <w:rFonts w:ascii="ＭＳ 明朝" w:hAnsi="ＭＳ 明朝"/>
                <w:snapToGrid w:val="0"/>
                <w:kern w:val="0"/>
              </w:rPr>
            </w:pPr>
          </w:p>
          <w:p w14:paraId="5BF428D6" w14:textId="77777777" w:rsidR="00B63AC6" w:rsidRDefault="00DF244D">
            <w:pPr>
              <w:autoSpaceDE w:val="0"/>
              <w:autoSpaceDN w:val="0"/>
              <w:adjustRightInd w:val="0"/>
              <w:ind w:rightChars="3" w:right="6" w:firstLineChars="100" w:firstLine="214"/>
              <w:rPr>
                <w:rFonts w:ascii="ＭＳ 明朝" w:hAnsi="ＭＳ 明朝"/>
                <w:snapToGrid w:val="0"/>
                <w:kern w:val="0"/>
              </w:rPr>
            </w:pPr>
            <w:r>
              <w:rPr>
                <w:rFonts w:ascii="ＭＳ 明朝" w:hAnsi="ＭＳ 明朝" w:hint="eastAsia"/>
                <w:snapToGrid w:val="0"/>
                <w:kern w:val="0"/>
              </w:rPr>
              <w:t>学校事務職員は学校事務の領域において総括的・中心的にかかわり，学校事務を推進していく役割がある。また，関係法規等に基づく確かな学校事務を実施していく責任ある立場でもある。「教育活動をささえる学校事務職員の標準的職務表」は，研究会会員の理解を深めると共に，管理職はもとより他の教職員とも協力しながら，学校運営の一層円滑な推進をはかることを目的とする。学校事務が運営組織図に適切に位置づけられ，その役割が十分に発揮されることを願い，すべての内容を一人の事務職員がする仕事と考えるのではなく，学校規模や事務職員の人数及び経験年数や地域の特色等に考慮し，事務職員に過重な負担にならないような配慮が必要であることは言うまでもない。様々な教育改革が進む中，学校事務は今後より一層複雑化・多様化していくと考えられる。このことから石川県教育委員会においては，公立小中学校事務職員が，より積極的に職務を遂行していけるよう『学校事務職員の標準的職務表』について理解していただくと共に通達あるいは通知していただけるよう願う次第である。　　　　　　　　　　　　　　　　　　　　　　　　　　　　　　　　　　　　　（第10次）</w:t>
            </w:r>
          </w:p>
        </w:tc>
      </w:tr>
    </w:tbl>
    <w:p w14:paraId="7113727D" w14:textId="77777777" w:rsidR="00B63AC6" w:rsidRDefault="00B63AC6">
      <w:pPr>
        <w:autoSpaceDE w:val="0"/>
        <w:autoSpaceDN w:val="0"/>
        <w:adjustRightInd w:val="0"/>
        <w:ind w:rightChars="875" w:right="1874"/>
        <w:rPr>
          <w:rFonts w:ascii="ＭＳ 明朝" w:hAnsi="ＭＳ 明朝"/>
          <w:snapToGrid w:val="0"/>
          <w:kern w:val="0"/>
        </w:rPr>
      </w:pPr>
    </w:p>
    <w:tbl>
      <w:tblPr>
        <w:tblpPr w:leftFromText="142" w:rightFromText="142" w:horzAnchor="margin" w:tblpYSpec="top"/>
        <w:tblW w:w="9746" w:type="dxa"/>
        <w:tblBorders>
          <w:left w:val="single" w:sz="4" w:space="0" w:color="FF0000"/>
          <w:bottom w:val="single" w:sz="4" w:space="0" w:color="FF0000"/>
          <w:right w:val="single" w:sz="4" w:space="0" w:color="FF0000"/>
        </w:tblBorders>
        <w:tblLayout w:type="fixed"/>
        <w:tblCellMar>
          <w:top w:w="57" w:type="dxa"/>
          <w:left w:w="85" w:type="dxa"/>
          <w:bottom w:w="57" w:type="dxa"/>
          <w:right w:w="85" w:type="dxa"/>
        </w:tblCellMar>
        <w:tblLook w:val="04A0" w:firstRow="1" w:lastRow="0" w:firstColumn="1" w:lastColumn="0" w:noHBand="0" w:noVBand="1"/>
      </w:tblPr>
      <w:tblGrid>
        <w:gridCol w:w="9746"/>
      </w:tblGrid>
      <w:tr w:rsidR="00B63AC6" w14:paraId="17444BF5" w14:textId="77777777">
        <w:trPr>
          <w:trHeight w:val="5189"/>
        </w:trPr>
        <w:tc>
          <w:tcPr>
            <w:tcW w:w="9746" w:type="dxa"/>
            <w:tcBorders>
              <w:left w:val="single" w:sz="4" w:space="0" w:color="auto"/>
              <w:bottom w:val="single" w:sz="4" w:space="0" w:color="auto"/>
              <w:right w:val="single" w:sz="4" w:space="0" w:color="auto"/>
            </w:tcBorders>
            <w:shd w:val="clear" w:color="auto" w:fill="FFFFFF" w:themeFill="background1"/>
          </w:tcPr>
          <w:p w14:paraId="121C1AAD"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lastRenderedPageBreak/>
              <w:t>今，学校に求められているのは，経営センスと機動的な組織，明確な目標設定とその成果です。学校経営ビジョンによる未来像・方向性が求められ，ビジョンの実現に向けた具体的な計画と，それぞれの職の明確化と連携の強化が必要となっています。学校経営の中心は教育課程の編成・実施評価ですが，予算執行・設備等改善・組織運営等，いわゆる経営一般とされる分野では，私たち事務職員が力量を発揮できる場面が多いのではないでしょうか。これからは，教育活動をささえる視点にとどまらず，組織としての力をより向上させるにはどうするか，という視点を持つことが重要になります。</w:t>
            </w:r>
          </w:p>
          <w:p w14:paraId="5B381CAA" w14:textId="77777777" w:rsidR="00B63AC6" w:rsidRDefault="00DF244D">
            <w:pPr>
              <w:autoSpaceDE w:val="0"/>
              <w:autoSpaceDN w:val="0"/>
              <w:adjustRightInd w:val="0"/>
              <w:ind w:firstLineChars="100" w:firstLine="214"/>
              <w:rPr>
                <w:rFonts w:ascii="ＭＳ 明朝" w:hAnsi="ＭＳ 明朝"/>
                <w:snapToGrid w:val="0"/>
                <w:kern w:val="0"/>
              </w:rPr>
            </w:pPr>
            <w:r>
              <w:rPr>
                <w:rFonts w:ascii="ＭＳ 明朝" w:hAnsi="ＭＳ 明朝" w:hint="eastAsia"/>
                <w:snapToGrid w:val="0"/>
                <w:kern w:val="0"/>
              </w:rPr>
              <w:t>残念ながら現在，事務職員の職務内容が明示されていないこともあり，各学校における職務内容についての認識は共通しているとは言えません。加えて個々の事務領域については事務職員それぞれの経験的知識が反映することもあり，属人的にその領域が決まっていくという現状があります。個々の経験を個々が活かすだけでなく，その知識や技能・情報を共有化することにより，全体としての暗黙知（経験的知識）の向上を図るとともに，スタンダードな職務内容の共通認識と事務処理等の規定化をさらに進めることにより，形式知（マニュアル等による事務処理方法の知識）の向上を図ることも重要です。</w:t>
            </w:r>
          </w:p>
          <w:p w14:paraId="12B079FB" w14:textId="77777777" w:rsidR="00B63AC6" w:rsidRDefault="00DF244D">
            <w:pPr>
              <w:tabs>
                <w:tab w:val="right" w:pos="9498"/>
              </w:tabs>
              <w:autoSpaceDE w:val="0"/>
              <w:autoSpaceDN w:val="0"/>
              <w:adjustRightInd w:val="0"/>
              <w:ind w:rightChars="36" w:right="77" w:firstLineChars="100" w:firstLine="214"/>
              <w:rPr>
                <w:rFonts w:ascii="ＭＳ ゴシック" w:eastAsia="ＭＳ ゴシック" w:hAnsi="ＭＳ ゴシック"/>
                <w:snapToGrid w:val="0"/>
                <w:kern w:val="0"/>
              </w:rPr>
            </w:pPr>
            <w:r>
              <w:rPr>
                <w:rFonts w:ascii="ＭＳ 明朝" w:hAnsi="ＭＳ 明朝" w:hint="eastAsia"/>
                <w:snapToGrid w:val="0"/>
                <w:kern w:val="0"/>
              </w:rPr>
              <w:t>今次研究委員会では，第10次研究委員会による「教育活動をささえる学校事務職員の標準的職務表」を基に，経験年数による職務の深化を加味した一覧表を作成しました。自分のペースでスモールアップを重ねながら徐々に職務を深化させましょう。</w:t>
            </w:r>
            <w:r>
              <w:rPr>
                <w:rFonts w:ascii="ＭＳ ゴシック" w:eastAsia="ＭＳ ゴシック" w:hAnsi="ＭＳ ゴシック"/>
                <w:snapToGrid w:val="0"/>
                <w:kern w:val="0"/>
              </w:rPr>
              <w:tab/>
            </w:r>
            <w:r>
              <w:rPr>
                <w:rFonts w:ascii="ＭＳ 明朝" w:hAnsi="ＭＳ 明朝" w:hint="eastAsia"/>
                <w:snapToGrid w:val="0"/>
                <w:kern w:val="0"/>
              </w:rPr>
              <w:t>（第12次）</w:t>
            </w:r>
          </w:p>
        </w:tc>
      </w:tr>
    </w:tbl>
    <w:p w14:paraId="3222AB34" w14:textId="77777777" w:rsidR="00B63AC6" w:rsidRDefault="00DF244D">
      <w:pPr>
        <w:autoSpaceDE w:val="0"/>
        <w:autoSpaceDN w:val="0"/>
        <w:adjustRightInd w:val="0"/>
        <w:spacing w:line="200" w:lineRule="exact"/>
        <w:ind w:rightChars="900" w:right="1928"/>
        <w:rPr>
          <w:rFonts w:ascii="ＭＳ ゴシック" w:eastAsia="ＭＳ ゴシック" w:hAnsi="ＭＳ ゴシック"/>
          <w:snapToGrid w:val="0"/>
          <w:kern w:val="0"/>
        </w:rPr>
      </w:pPr>
      <w:r>
        <w:rPr>
          <w:rFonts w:ascii="ＭＳ 明朝" w:hAnsi="ＭＳ 明朝"/>
          <w:noProof/>
          <w:kern w:val="0"/>
        </w:rPr>
        <mc:AlternateContent>
          <mc:Choice Requires="wps">
            <w:drawing>
              <wp:anchor distT="0" distB="0" distL="114300" distR="114300" simplePos="0" relativeHeight="44" behindDoc="1" locked="0" layoutInCell="1" hidden="0" allowOverlap="1" wp14:anchorId="46C87DDC" wp14:editId="14913D63">
                <wp:simplePos x="0" y="0"/>
                <wp:positionH relativeFrom="margin">
                  <wp:posOffset>4968875</wp:posOffset>
                </wp:positionH>
                <wp:positionV relativeFrom="page">
                  <wp:align>center</wp:align>
                </wp:positionV>
                <wp:extent cx="0" cy="8891905"/>
                <wp:effectExtent l="635" t="0" r="29845" b="10160"/>
                <wp:wrapNone/>
                <wp:docPr id="1076"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page;mso-position-horizontal-relative:margin;position:absolute;height:700.15pt;mso-wrap-distance-top:0pt;width:0pt;mso-wrap-distance-left:9pt;margin-left:391.25pt;z-index:-503316436;" o:spid="_x0000_s1076" o:allowincell="t" o:allowoverlap="t" filled="f" stroked="t" strokecolor="#000000" strokeweight="0.5pt" o:spt="32" type="#_x0000_t32">
                <v:fill/>
                <v:stroke filltype="solid"/>
                <v:imagedata o:title=""/>
                <w10:wrap type="none" anchorx="margin" anchory="page"/>
              </v:shape>
            </w:pict>
          </mc:Fallback>
        </mc:AlternateContent>
      </w:r>
    </w:p>
    <w:p w14:paraId="770EC261" w14:textId="77777777" w:rsidR="00B63AC6" w:rsidRDefault="00DF244D">
      <w:pPr>
        <w:autoSpaceDE w:val="0"/>
        <w:autoSpaceDN w:val="0"/>
        <w:adjustRightInd w:val="0"/>
        <w:ind w:rightChars="900" w:right="1928"/>
        <w:rPr>
          <w:rFonts w:ascii="ＭＳ 明朝" w:hAnsi="ＭＳ 明朝"/>
          <w:snapToGrid w:val="0"/>
          <w:kern w:val="0"/>
        </w:rPr>
      </w:pPr>
      <w:r>
        <w:rPr>
          <w:rFonts w:ascii="ＭＳ ゴシック" w:eastAsia="ＭＳ ゴシック" w:hAnsi="ＭＳ ゴシック" w:hint="eastAsia"/>
          <w:snapToGrid w:val="0"/>
          <w:kern w:val="0"/>
        </w:rPr>
        <w:t>(5) 共同学校事務室</w:t>
      </w:r>
    </w:p>
    <w:p w14:paraId="0C43F0F0"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noProof/>
          <w:kern w:val="0"/>
        </w:rPr>
        <mc:AlternateContent>
          <mc:Choice Requires="wps">
            <w:drawing>
              <wp:anchor distT="0" distB="0" distL="114300" distR="114300" simplePos="0" relativeHeight="42" behindDoc="0" locked="0" layoutInCell="1" hidden="0" allowOverlap="1" wp14:anchorId="22ECB7FD" wp14:editId="6E5B2126">
                <wp:simplePos x="0" y="0"/>
                <wp:positionH relativeFrom="margin">
                  <wp:posOffset>4968875</wp:posOffset>
                </wp:positionH>
                <wp:positionV relativeFrom="paragraph">
                  <wp:posOffset>0</wp:posOffset>
                </wp:positionV>
                <wp:extent cx="1151890" cy="469265"/>
                <wp:effectExtent l="0" t="0" r="635" b="635"/>
                <wp:wrapNone/>
                <wp:docPr id="1077"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9265"/>
                        </a:xfrm>
                        <a:prstGeom prst="rect">
                          <a:avLst/>
                        </a:prstGeom>
                        <a:noFill/>
                        <a:ln>
                          <a:miter/>
                        </a:ln>
                      </wps:spPr>
                      <wps:txbx>
                        <w:txbxContent>
                          <w:p w14:paraId="44FE43F4"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6981B843"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第47条の4</w:t>
                            </w:r>
                          </w:p>
                        </w:txbxContent>
                      </wps:txbx>
                      <wps:bodyPr vertOverflow="overflow" horzOverflow="overflow" wrap="square" lIns="36000" tIns="0" rIns="0" bIns="0" upright="1"/>
                    </wps:wsp>
                  </a:graphicData>
                </a:graphic>
              </wp:anchor>
            </w:drawing>
          </mc:Choice>
          <mc:Fallback xmlns:w16cei="http://schemas.microsoft.com/office/word/2026/wordml/cei">
            <w:pict>
              <v:shape w14:anchorId="22ECB7FD" id="_x0000_s1050" type="#_x0000_t202" style="position:absolute;left:0;text-align:left;margin-left:391.25pt;margin-top:0;width:90.7pt;height:36.95pt;z-index: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" filled="f" stroked="f">
                <v:textbox inset="1mm,0,0,0">
                  <w:txbxContent>
                    <w:p w14:paraId="44FE43F4"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w:t>
                      </w:r>
                    </w:p>
                    <w:p w14:paraId="6981B843"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第47条の4</w:t>
                      </w:r>
                    </w:p>
                  </w:txbxContent>
                </v:textbox>
                <w10:wrap anchorx="margin"/>
              </v:shape>
            </w:pict>
          </mc:Fallback>
        </mc:AlternateContent>
      </w:r>
      <w:r>
        <w:rPr>
          <w:rFonts w:ascii="ＭＳ 明朝" w:hAnsi="ＭＳ 明朝" w:hint="eastAsia"/>
          <w:snapToGrid w:val="0"/>
          <w:kern w:val="0"/>
        </w:rPr>
        <w:t>教育委員会は，所管に属する学校のうち，その指定する二以上の学校に係る事務を当該学校の事務職員が共同処理するための組織として，当該指定する二以上の学校のうちいずれか一の学校に，共同学校事務室を置くことができる。</w:t>
      </w:r>
    </w:p>
    <w:p w14:paraId="257ED7AB"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共同学校事務室に，室長及び所要の職員を置くこととし，室長は，共同学校事務室の室務をつかさどるものとする。</w:t>
      </w:r>
    </w:p>
    <w:p w14:paraId="0E24829B"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snapToGrid w:val="0"/>
          <w:kern w:val="0"/>
        </w:rPr>
        <w:t>共同学校事務室の室長及び職員は，その事務を共同処理する学校の事務職員をもって充てるものとする。</w:t>
      </w:r>
    </w:p>
    <w:p w14:paraId="29B332BA" w14:textId="77777777" w:rsidR="00B63AC6" w:rsidRDefault="00DF244D">
      <w:pPr>
        <w:tabs>
          <w:tab w:val="right" w:pos="7811"/>
        </w:tabs>
        <w:autoSpaceDE w:val="0"/>
        <w:autoSpaceDN w:val="0"/>
        <w:adjustRightInd w:val="0"/>
        <w:ind w:leftChars="100" w:left="214" w:rightChars="900" w:right="1928" w:firstLineChars="100" w:firstLine="214"/>
        <w:rPr>
          <w:rFonts w:ascii="ＭＳ 明朝" w:hAnsi="ＭＳ 明朝"/>
          <w:snapToGrid w:val="0"/>
          <w:kern w:val="0"/>
        </w:rPr>
      </w:pPr>
      <w:r>
        <w:rPr>
          <w:rFonts w:ascii="ＭＳ 明朝" w:hAnsi="ＭＳ 明朝" w:hint="eastAsia"/>
          <w:noProof/>
          <w:kern w:val="0"/>
        </w:rPr>
        <mc:AlternateContent>
          <mc:Choice Requires="wps">
            <w:drawing>
              <wp:anchor distT="0" distB="0" distL="114300" distR="114300" simplePos="0" relativeHeight="55" behindDoc="0" locked="0" layoutInCell="1" hidden="0" allowOverlap="1" wp14:anchorId="3913B082" wp14:editId="43672EE3">
                <wp:simplePos x="0" y="0"/>
                <wp:positionH relativeFrom="margin">
                  <wp:posOffset>4968240</wp:posOffset>
                </wp:positionH>
                <wp:positionV relativeFrom="paragraph">
                  <wp:posOffset>10160</wp:posOffset>
                </wp:positionV>
                <wp:extent cx="1151890" cy="469265"/>
                <wp:effectExtent l="0" t="0" r="635" b="635"/>
                <wp:wrapNone/>
                <wp:docPr id="1078" name="オブジェクト 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9265"/>
                        </a:xfrm>
                        <a:prstGeom prst="rect">
                          <a:avLst/>
                        </a:prstGeom>
                        <a:noFill/>
                        <a:ln>
                          <a:miter/>
                        </a:ln>
                      </wps:spPr>
                      <wps:txbx>
                        <w:txbxContent>
                          <w:p w14:paraId="3E7D64E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地教行法施行令</w:t>
                            </w:r>
                          </w:p>
                          <w:p w14:paraId="6B94920F"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第7条の2</w:t>
                            </w:r>
                          </w:p>
                        </w:txbxContent>
                      </wps:txbx>
                      <wps:bodyPr vertOverflow="overflow" horzOverflow="overflow" wrap="square" lIns="36000" tIns="0" rIns="0" bIns="0" upright="1"/>
                    </wps:wsp>
                  </a:graphicData>
                </a:graphic>
              </wp:anchor>
            </w:drawing>
          </mc:Choice>
          <mc:Fallback xmlns:w16cei="http://schemas.microsoft.com/office/word/2026/wordml/cei">
            <w:pict>
              <v:shape w14:anchorId="3913B082" id="_x0000_s1051" type="#_x0000_t202" style="position:absolute;left:0;text-align:left;margin-left:391.2pt;margin-top:.8pt;width:90.7pt;height:36.95pt;z-index:5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" filled="f" stroked="f">
                <v:textbox inset="1mm,0,0,0">
                  <w:txbxContent>
                    <w:p w14:paraId="3E7D64E6" w14:textId="77777777" w:rsidR="00B63AC6" w:rsidRDefault="00DF244D">
                      <w:pPr>
                        <w:autoSpaceDE w:val="0"/>
                        <w:autoSpaceDN w:val="0"/>
                        <w:adjustRightInd w:val="0"/>
                        <w:rPr>
                          <w:rFonts w:ascii="ＭＳ 明朝" w:hAnsi="ＭＳ 明朝"/>
                          <w:snapToGrid w:val="0"/>
                          <w:kern w:val="0"/>
                        </w:rPr>
                      </w:pPr>
                      <w:r>
                        <w:rPr>
                          <w:rFonts w:ascii="ＭＳ 明朝" w:hAnsi="ＭＳ 明朝" w:hint="eastAsia"/>
                          <w:snapToGrid w:val="0"/>
                          <w:kern w:val="0"/>
                        </w:rPr>
                        <w:t>地教行法施行令</w:t>
                      </w:r>
                    </w:p>
                    <w:p w14:paraId="6B94920F" w14:textId="77777777" w:rsidR="00B63AC6" w:rsidRDefault="00DF244D">
                      <w:pPr>
                        <w:autoSpaceDE w:val="0"/>
                        <w:autoSpaceDN w:val="0"/>
                        <w:adjustRightInd w:val="0"/>
                        <w:ind w:right="214"/>
                        <w:jc w:val="right"/>
                        <w:rPr>
                          <w:rFonts w:ascii="ＭＳ 明朝" w:hAnsi="ＭＳ 明朝"/>
                          <w:snapToGrid w:val="0"/>
                          <w:kern w:val="0"/>
                        </w:rPr>
                      </w:pPr>
                      <w:r>
                        <w:rPr>
                          <w:rFonts w:ascii="ＭＳ 明朝" w:hAnsi="ＭＳ 明朝" w:hint="eastAsia"/>
                          <w:snapToGrid w:val="0"/>
                          <w:kern w:val="0"/>
                        </w:rPr>
                        <w:t>第7条の2</w:t>
                      </w:r>
                    </w:p>
                  </w:txbxContent>
                </v:textbox>
                <w10:wrap anchorx="margin"/>
              </v:shape>
            </w:pict>
          </mc:Fallback>
        </mc:AlternateContent>
      </w:r>
      <w:r>
        <w:rPr>
          <w:rFonts w:ascii="ＭＳ 明朝" w:hAnsi="ＭＳ 明朝" w:hint="eastAsia"/>
          <w:snapToGrid w:val="0"/>
          <w:kern w:val="0"/>
        </w:rPr>
        <w:t>共同処理することが当該事務の効果的な処理に資するものとして政令で定め</w:t>
      </w:r>
      <w:r>
        <w:rPr>
          <w:rFonts w:ascii="ＭＳ 明朝" w:hAnsi="ＭＳ 明朝"/>
          <w:noProof/>
          <w:kern w:val="0"/>
        </w:rPr>
        <mc:AlternateContent>
          <mc:Choice Requires="wps">
            <w:drawing>
              <wp:anchor distT="0" distB="0" distL="114300" distR="114300" simplePos="0" relativeHeight="54" behindDoc="1" locked="0" layoutInCell="1" hidden="0" allowOverlap="1" wp14:anchorId="687E9520" wp14:editId="5B2BE495">
                <wp:simplePos x="0" y="0"/>
                <wp:positionH relativeFrom="margin">
                  <wp:posOffset>4968875</wp:posOffset>
                </wp:positionH>
                <wp:positionV relativeFrom="margin">
                  <wp:align>center</wp:align>
                </wp:positionV>
                <wp:extent cx="0" cy="8891905"/>
                <wp:effectExtent l="635" t="0" r="29845" b="10160"/>
                <wp:wrapNone/>
                <wp:docPr id="1079" name="オブジェクト 0"/>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ysClr val="windowText" lastClr="000000"/>
                          </a:solidFill>
                          <a:miter/>
                        </a:ln>
                      </wps:spPr>
                      <wps:bodyPr/>
                    </wps:wsp>
                  </a:graphicData>
                </a:graphic>
              </wp:anchor>
            </w:drawing>
          </mc:Choice>
          <mc:Fallback xmlns:w16cei="http://schemas.microsoft.com/office/word/2026/wordml/cei">
            <w:pict>
              <v:shapetype id="_x0000_t32" coordsize="21600,21600" o:spt="32" o:oned="t" path="m,l21600,21600e" filled="f">
                <v:path arrowok="t" fillok="f" o:connecttype="none"/>
                <o:lock v:ext="edit" shapetype="t"/>
              </v:shapetype>
              <v:shape id="オブジェクト 0" style="mso-wrap-distance-right:9pt;mso-wrap-distance-bottom:0pt;mso-position-vertical:center;mso-position-vertical-relative:margin;mso-position-horizontal-relative:margin;position:absolute;height:700.15pt;mso-wrap-distance-top:0pt;width:0pt;mso-wrap-distance-left:9pt;margin-left:391.25pt;z-index:-503316426;" o:spid="_x0000_s1079" o:allowincell="t" o:allowoverlap="t" filled="f" stroked="t" strokecolor="#000000" strokeweight="0.5pt" o:spt="32" type="#_x0000_t32">
                <v:fill/>
                <v:stroke filltype="solid"/>
                <v:imagedata o:title=""/>
                <w10:wrap type="none" anchorx="margin" anchory="margin"/>
              </v:shape>
            </w:pict>
          </mc:Fallback>
        </mc:AlternateContent>
      </w:r>
      <w:r>
        <w:rPr>
          <w:rFonts w:ascii="ＭＳ 明朝" w:hAnsi="ＭＳ 明朝" w:hint="eastAsia"/>
          <w:snapToGrid w:val="0"/>
          <w:kern w:val="0"/>
        </w:rPr>
        <w:t>るものとは，以下の通りである。</w:t>
      </w:r>
    </w:p>
    <w:p w14:paraId="5AADC8CF" w14:textId="77777777" w:rsidR="00B63AC6" w:rsidRDefault="00DF244D">
      <w:pPr>
        <w:tabs>
          <w:tab w:val="right" w:pos="7811"/>
        </w:tabs>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①　教材，教具その他の備品の共同購入に関する事務</w:t>
      </w:r>
    </w:p>
    <w:p w14:paraId="57FD92BA" w14:textId="77777777" w:rsidR="00B63AC6" w:rsidRDefault="00DF244D">
      <w:pPr>
        <w:tabs>
          <w:tab w:val="right" w:pos="7811"/>
        </w:tabs>
        <w:autoSpaceDE w:val="0"/>
        <w:autoSpaceDN w:val="0"/>
        <w:adjustRightInd w:val="0"/>
        <w:ind w:leftChars="100" w:left="214" w:rightChars="900" w:right="1928"/>
        <w:rPr>
          <w:rFonts w:ascii="ＭＳ 明朝" w:hAnsi="ＭＳ 明朝"/>
          <w:snapToGrid w:val="0"/>
          <w:kern w:val="0"/>
        </w:rPr>
      </w:pPr>
      <w:r>
        <w:rPr>
          <w:rFonts w:ascii="ＭＳ 明朝" w:hAnsi="ＭＳ 明朝" w:hint="eastAsia"/>
          <w:snapToGrid w:val="0"/>
          <w:kern w:val="0"/>
        </w:rPr>
        <w:t>②　教職員の給与及び旅費の支給に関する事務</w:t>
      </w:r>
    </w:p>
    <w:p w14:paraId="35F2C821" w14:textId="77777777" w:rsidR="00B63AC6" w:rsidRDefault="00DF244D">
      <w:pPr>
        <w:tabs>
          <w:tab w:val="right" w:pos="7811"/>
        </w:tabs>
        <w:autoSpaceDE w:val="0"/>
        <w:autoSpaceDN w:val="0"/>
        <w:adjustRightInd w:val="0"/>
        <w:ind w:leftChars="100" w:left="428" w:rightChars="900" w:right="1928" w:hangingChars="100" w:hanging="214"/>
        <w:rPr>
          <w:rFonts w:ascii="ＭＳ 明朝" w:hAnsi="ＭＳ 明朝"/>
          <w:snapToGrid w:val="0"/>
          <w:kern w:val="0"/>
        </w:rPr>
      </w:pPr>
      <w:r>
        <w:rPr>
          <w:rFonts w:ascii="ＭＳ 明朝" w:hAnsi="ＭＳ 明朝" w:hint="eastAsia"/>
          <w:snapToGrid w:val="0"/>
          <w:kern w:val="0"/>
        </w:rPr>
        <w:t>③　その他共同学校事務室において共同処理することが効果的な処理に資するものとして教育委員会規則で定める事務</w:t>
      </w:r>
    </w:p>
    <w:sectPr w:rsidR="00B63AC6">
      <w:headerReference w:type="even" r:id="rId9"/>
      <w:headerReference w:type="default" r:id="rId10"/>
      <w:footerReference w:type="even" r:id="rId11"/>
      <w:footerReference w:type="default" r:id="rId12"/>
      <w:pgSz w:w="11906" w:h="16838"/>
      <w:pgMar w:top="1418" w:right="1134" w:bottom="1418" w:left="1134" w:header="567" w:footer="851" w:gutter="0"/>
      <w:cols w:space="720"/>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B93F6" w14:textId="77777777" w:rsidR="001128AA" w:rsidRDefault="001128AA">
      <w:r>
        <w:separator/>
      </w:r>
    </w:p>
  </w:endnote>
  <w:endnote w:type="continuationSeparator" w:id="0">
    <w:p w14:paraId="07DDD682" w14:textId="77777777" w:rsidR="001128AA" w:rsidRDefault="00112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11A44" w14:textId="77777777" w:rsidR="00B63AC6" w:rsidRDefault="00DF244D">
    <w:pPr>
      <w:pStyle w:val="a5"/>
      <w:tabs>
        <w:tab w:val="clear" w:pos="4252"/>
        <w:tab w:val="clear" w:pos="8504"/>
      </w:tabs>
      <w:jc w:val="center"/>
      <w:rPr>
        <w:rFonts w:ascii="ＭＳ 明朝" w:hAnsi="ＭＳ 明朝"/>
      </w:rPr>
    </w:pPr>
    <w:r>
      <w:rPr>
        <w:rFonts w:ascii="ＭＳ 明朝" w:hAnsi="ＭＳ 明朝" w:hint="eastAsia"/>
      </w:rPr>
      <w:t xml:space="preserve">1 -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2</w:t>
    </w:r>
    <w:r>
      <w:rPr>
        <w:rFonts w:hint="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9232B" w14:textId="77777777" w:rsidR="00B63AC6" w:rsidRDefault="00DF244D">
    <w:pPr>
      <w:pStyle w:val="a5"/>
      <w:jc w:val="center"/>
      <w:rPr>
        <w:rFonts w:ascii="ＭＳ 明朝" w:hAnsi="ＭＳ 明朝"/>
      </w:rPr>
    </w:pPr>
    <w:r>
      <w:rPr>
        <w:rFonts w:ascii="ＭＳ 明朝" w:hAnsi="ＭＳ 明朝" w:hint="eastAsia"/>
      </w:rPr>
      <w:t xml:space="preserve">1 - </w:t>
    </w:r>
    <w:r>
      <w:rPr>
        <w:rFonts w:hint="eastAsia"/>
      </w:rPr>
      <w:fldChar w:fldCharType="begin"/>
    </w:r>
    <w:r>
      <w:rPr>
        <w:rFonts w:hint="eastAsia"/>
      </w:rPr>
      <w:instrText xml:space="preserve">PAGE  \* MERGEFORMAT </w:instrText>
    </w:r>
    <w:r>
      <w:rPr>
        <w:rFonts w:hint="eastAsia"/>
      </w:rPr>
      <w:fldChar w:fldCharType="separate"/>
    </w:r>
    <w:r>
      <w:rPr>
        <w:rFonts w:ascii="ＭＳ 明朝" w:hAnsi="ＭＳ 明朝"/>
      </w:rPr>
      <w:t>1</w:t>
    </w:r>
    <w:r>
      <w:rPr>
        <w:rFonts w:hint="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FF982" w14:textId="77777777" w:rsidR="001128AA" w:rsidRDefault="001128AA">
      <w:r>
        <w:separator/>
      </w:r>
    </w:p>
  </w:footnote>
  <w:footnote w:type="continuationSeparator" w:id="0">
    <w:p w14:paraId="3458427E" w14:textId="77777777" w:rsidR="001128AA" w:rsidRDefault="00112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74AFC" w14:textId="77777777" w:rsidR="00B63AC6" w:rsidRDefault="00DF244D">
    <w:pPr>
      <w:pStyle w:val="a3"/>
      <w:tabs>
        <w:tab w:val="clear" w:pos="4252"/>
        <w:tab w:val="clear" w:pos="8504"/>
      </w:tabs>
    </w:pPr>
    <w:r>
      <w:rPr>
        <w:rFonts w:hint="eastAsia"/>
      </w:rPr>
      <w:t>１－１　学校及び学校事務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C46E" w14:textId="77777777" w:rsidR="00B63AC6" w:rsidRDefault="00DF244D">
    <w:pPr>
      <w:pStyle w:val="a3"/>
      <w:tabs>
        <w:tab w:val="clear" w:pos="4252"/>
        <w:tab w:val="clear" w:pos="8504"/>
      </w:tabs>
      <w:jc w:val="right"/>
    </w:pPr>
    <w:r>
      <w:rPr>
        <w:rFonts w:hint="eastAsia"/>
      </w:rPr>
      <w:t xml:space="preserve">１－１　</w:t>
    </w:r>
    <w:r>
      <w:rPr>
        <w:rFonts w:hint="eastAsia"/>
      </w:rPr>
      <w:t>学校及び学校事務</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17E40FC0"/>
    <w:lvl w:ilvl="0" w:tplc="04090011">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0000002"/>
    <w:multiLevelType w:val="hybridMultilevel"/>
    <w:tmpl w:val="9F540132"/>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06EB069C"/>
    <w:multiLevelType w:val="hybridMultilevel"/>
    <w:tmpl w:val="4BD0EC2A"/>
    <w:lvl w:ilvl="0" w:tplc="4C1A1866">
      <w:numFmt w:val="bullet"/>
      <w:lvlText w:val="※"/>
      <w:lvlJc w:val="left"/>
      <w:pPr>
        <w:ind w:left="613" w:hanging="360"/>
      </w:pPr>
      <w:rPr>
        <w:rFonts w:ascii="ＭＳ 明朝" w:eastAsia="ＭＳ 明朝" w:hAnsi="ＭＳ 明朝" w:cs="Times New Roman" w:hint="eastAsia"/>
      </w:rPr>
    </w:lvl>
    <w:lvl w:ilvl="1" w:tplc="0409000B" w:tentative="1">
      <w:start w:val="1"/>
      <w:numFmt w:val="bullet"/>
      <w:lvlText w:val=""/>
      <w:lvlJc w:val="left"/>
      <w:pPr>
        <w:ind w:left="1133" w:hanging="440"/>
      </w:pPr>
      <w:rPr>
        <w:rFonts w:ascii="Wingdings" w:hAnsi="Wingdings" w:hint="default"/>
      </w:rPr>
    </w:lvl>
    <w:lvl w:ilvl="2" w:tplc="0409000D" w:tentative="1">
      <w:start w:val="1"/>
      <w:numFmt w:val="bullet"/>
      <w:lvlText w:val=""/>
      <w:lvlJc w:val="left"/>
      <w:pPr>
        <w:ind w:left="1573" w:hanging="440"/>
      </w:pPr>
      <w:rPr>
        <w:rFonts w:ascii="Wingdings" w:hAnsi="Wingdings" w:hint="default"/>
      </w:rPr>
    </w:lvl>
    <w:lvl w:ilvl="3" w:tplc="04090001" w:tentative="1">
      <w:start w:val="1"/>
      <w:numFmt w:val="bullet"/>
      <w:lvlText w:val=""/>
      <w:lvlJc w:val="left"/>
      <w:pPr>
        <w:ind w:left="2013" w:hanging="440"/>
      </w:pPr>
      <w:rPr>
        <w:rFonts w:ascii="Wingdings" w:hAnsi="Wingdings" w:hint="default"/>
      </w:rPr>
    </w:lvl>
    <w:lvl w:ilvl="4" w:tplc="0409000B" w:tentative="1">
      <w:start w:val="1"/>
      <w:numFmt w:val="bullet"/>
      <w:lvlText w:val=""/>
      <w:lvlJc w:val="left"/>
      <w:pPr>
        <w:ind w:left="2453" w:hanging="440"/>
      </w:pPr>
      <w:rPr>
        <w:rFonts w:ascii="Wingdings" w:hAnsi="Wingdings" w:hint="default"/>
      </w:rPr>
    </w:lvl>
    <w:lvl w:ilvl="5" w:tplc="0409000D" w:tentative="1">
      <w:start w:val="1"/>
      <w:numFmt w:val="bullet"/>
      <w:lvlText w:val=""/>
      <w:lvlJc w:val="left"/>
      <w:pPr>
        <w:ind w:left="2893" w:hanging="440"/>
      </w:pPr>
      <w:rPr>
        <w:rFonts w:ascii="Wingdings" w:hAnsi="Wingdings" w:hint="default"/>
      </w:rPr>
    </w:lvl>
    <w:lvl w:ilvl="6" w:tplc="04090001" w:tentative="1">
      <w:start w:val="1"/>
      <w:numFmt w:val="bullet"/>
      <w:lvlText w:val=""/>
      <w:lvlJc w:val="left"/>
      <w:pPr>
        <w:ind w:left="3333" w:hanging="440"/>
      </w:pPr>
      <w:rPr>
        <w:rFonts w:ascii="Wingdings" w:hAnsi="Wingdings" w:hint="default"/>
      </w:rPr>
    </w:lvl>
    <w:lvl w:ilvl="7" w:tplc="0409000B" w:tentative="1">
      <w:start w:val="1"/>
      <w:numFmt w:val="bullet"/>
      <w:lvlText w:val=""/>
      <w:lvlJc w:val="left"/>
      <w:pPr>
        <w:ind w:left="3773" w:hanging="440"/>
      </w:pPr>
      <w:rPr>
        <w:rFonts w:ascii="Wingdings" w:hAnsi="Wingdings" w:hint="default"/>
      </w:rPr>
    </w:lvl>
    <w:lvl w:ilvl="8" w:tplc="0409000D" w:tentative="1">
      <w:start w:val="1"/>
      <w:numFmt w:val="bullet"/>
      <w:lvlText w:val=""/>
      <w:lvlJc w:val="left"/>
      <w:pPr>
        <w:ind w:left="4213" w:hanging="440"/>
      </w:pPr>
      <w:rPr>
        <w:rFonts w:ascii="Wingdings" w:hAnsi="Wingdings" w:hint="default"/>
      </w:rPr>
    </w:lvl>
  </w:abstractNum>
  <w:abstractNum w:abstractNumId="3" w15:restartNumberingAfterBreak="0">
    <w:nsid w:val="198F295A"/>
    <w:multiLevelType w:val="hybridMultilevel"/>
    <w:tmpl w:val="CCA46898"/>
    <w:lvl w:ilvl="0" w:tplc="558EC3F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F1357E7"/>
    <w:multiLevelType w:val="hybridMultilevel"/>
    <w:tmpl w:val="5E0C81AC"/>
    <w:lvl w:ilvl="0" w:tplc="B4548A5C">
      <w:numFmt w:val="bullet"/>
      <w:lvlText w:val="※"/>
      <w:lvlJc w:val="left"/>
      <w:pPr>
        <w:ind w:left="253" w:hanging="360"/>
      </w:pPr>
      <w:rPr>
        <w:rFonts w:ascii="ＭＳ 明朝" w:eastAsia="ＭＳ 明朝" w:hAnsi="ＭＳ 明朝" w:cs="Times New Roman" w:hint="eastAsia"/>
      </w:rPr>
    </w:lvl>
    <w:lvl w:ilvl="1" w:tplc="0409000B" w:tentative="1">
      <w:start w:val="1"/>
      <w:numFmt w:val="bullet"/>
      <w:lvlText w:val=""/>
      <w:lvlJc w:val="left"/>
      <w:pPr>
        <w:ind w:left="773" w:hanging="440"/>
      </w:pPr>
      <w:rPr>
        <w:rFonts w:ascii="Wingdings" w:hAnsi="Wingdings" w:hint="default"/>
      </w:rPr>
    </w:lvl>
    <w:lvl w:ilvl="2" w:tplc="0409000D" w:tentative="1">
      <w:start w:val="1"/>
      <w:numFmt w:val="bullet"/>
      <w:lvlText w:val=""/>
      <w:lvlJc w:val="left"/>
      <w:pPr>
        <w:ind w:left="1213" w:hanging="440"/>
      </w:pPr>
      <w:rPr>
        <w:rFonts w:ascii="Wingdings" w:hAnsi="Wingdings" w:hint="default"/>
      </w:rPr>
    </w:lvl>
    <w:lvl w:ilvl="3" w:tplc="04090001" w:tentative="1">
      <w:start w:val="1"/>
      <w:numFmt w:val="bullet"/>
      <w:lvlText w:val=""/>
      <w:lvlJc w:val="left"/>
      <w:pPr>
        <w:ind w:left="1653" w:hanging="440"/>
      </w:pPr>
      <w:rPr>
        <w:rFonts w:ascii="Wingdings" w:hAnsi="Wingdings" w:hint="default"/>
      </w:rPr>
    </w:lvl>
    <w:lvl w:ilvl="4" w:tplc="0409000B" w:tentative="1">
      <w:start w:val="1"/>
      <w:numFmt w:val="bullet"/>
      <w:lvlText w:val=""/>
      <w:lvlJc w:val="left"/>
      <w:pPr>
        <w:ind w:left="2093" w:hanging="440"/>
      </w:pPr>
      <w:rPr>
        <w:rFonts w:ascii="Wingdings" w:hAnsi="Wingdings" w:hint="default"/>
      </w:rPr>
    </w:lvl>
    <w:lvl w:ilvl="5" w:tplc="0409000D" w:tentative="1">
      <w:start w:val="1"/>
      <w:numFmt w:val="bullet"/>
      <w:lvlText w:val=""/>
      <w:lvlJc w:val="left"/>
      <w:pPr>
        <w:ind w:left="2533" w:hanging="440"/>
      </w:pPr>
      <w:rPr>
        <w:rFonts w:ascii="Wingdings" w:hAnsi="Wingdings" w:hint="default"/>
      </w:rPr>
    </w:lvl>
    <w:lvl w:ilvl="6" w:tplc="04090001" w:tentative="1">
      <w:start w:val="1"/>
      <w:numFmt w:val="bullet"/>
      <w:lvlText w:val=""/>
      <w:lvlJc w:val="left"/>
      <w:pPr>
        <w:ind w:left="2973" w:hanging="440"/>
      </w:pPr>
      <w:rPr>
        <w:rFonts w:ascii="Wingdings" w:hAnsi="Wingdings" w:hint="default"/>
      </w:rPr>
    </w:lvl>
    <w:lvl w:ilvl="7" w:tplc="0409000B" w:tentative="1">
      <w:start w:val="1"/>
      <w:numFmt w:val="bullet"/>
      <w:lvlText w:val=""/>
      <w:lvlJc w:val="left"/>
      <w:pPr>
        <w:ind w:left="3413" w:hanging="440"/>
      </w:pPr>
      <w:rPr>
        <w:rFonts w:ascii="Wingdings" w:hAnsi="Wingdings" w:hint="default"/>
      </w:rPr>
    </w:lvl>
    <w:lvl w:ilvl="8" w:tplc="0409000D" w:tentative="1">
      <w:start w:val="1"/>
      <w:numFmt w:val="bullet"/>
      <w:lvlText w:val=""/>
      <w:lvlJc w:val="left"/>
      <w:pPr>
        <w:ind w:left="3853" w:hanging="440"/>
      </w:pPr>
      <w:rPr>
        <w:rFonts w:ascii="Wingdings" w:hAnsi="Wingdings" w:hint="default"/>
      </w:rPr>
    </w:lvl>
  </w:abstractNum>
  <w:abstractNum w:abstractNumId="5" w15:restartNumberingAfterBreak="0">
    <w:nsid w:val="36DE17D3"/>
    <w:multiLevelType w:val="hybridMultilevel"/>
    <w:tmpl w:val="7FFC661A"/>
    <w:lvl w:ilvl="0" w:tplc="2FB22346">
      <w:numFmt w:val="bullet"/>
      <w:lvlText w:val="※"/>
      <w:lvlJc w:val="left"/>
      <w:pPr>
        <w:ind w:left="574" w:hanging="360"/>
      </w:pPr>
      <w:rPr>
        <w:rFonts w:ascii="ＭＳ 明朝" w:eastAsia="ＭＳ 明朝" w:hAnsi="ＭＳ 明朝" w:cs="Times New Roman" w:hint="eastAsia"/>
      </w:rPr>
    </w:lvl>
    <w:lvl w:ilvl="1" w:tplc="0409000B" w:tentative="1">
      <w:start w:val="1"/>
      <w:numFmt w:val="bullet"/>
      <w:lvlText w:val=""/>
      <w:lvlJc w:val="left"/>
      <w:pPr>
        <w:ind w:left="1094" w:hanging="440"/>
      </w:pPr>
      <w:rPr>
        <w:rFonts w:ascii="Wingdings" w:hAnsi="Wingdings" w:hint="default"/>
      </w:rPr>
    </w:lvl>
    <w:lvl w:ilvl="2" w:tplc="0409000D" w:tentative="1">
      <w:start w:val="1"/>
      <w:numFmt w:val="bullet"/>
      <w:lvlText w:val=""/>
      <w:lvlJc w:val="left"/>
      <w:pPr>
        <w:ind w:left="1534" w:hanging="440"/>
      </w:pPr>
      <w:rPr>
        <w:rFonts w:ascii="Wingdings" w:hAnsi="Wingdings" w:hint="default"/>
      </w:rPr>
    </w:lvl>
    <w:lvl w:ilvl="3" w:tplc="04090001" w:tentative="1">
      <w:start w:val="1"/>
      <w:numFmt w:val="bullet"/>
      <w:lvlText w:val=""/>
      <w:lvlJc w:val="left"/>
      <w:pPr>
        <w:ind w:left="1974" w:hanging="440"/>
      </w:pPr>
      <w:rPr>
        <w:rFonts w:ascii="Wingdings" w:hAnsi="Wingdings" w:hint="default"/>
      </w:rPr>
    </w:lvl>
    <w:lvl w:ilvl="4" w:tplc="0409000B" w:tentative="1">
      <w:start w:val="1"/>
      <w:numFmt w:val="bullet"/>
      <w:lvlText w:val=""/>
      <w:lvlJc w:val="left"/>
      <w:pPr>
        <w:ind w:left="2414" w:hanging="440"/>
      </w:pPr>
      <w:rPr>
        <w:rFonts w:ascii="Wingdings" w:hAnsi="Wingdings" w:hint="default"/>
      </w:rPr>
    </w:lvl>
    <w:lvl w:ilvl="5" w:tplc="0409000D" w:tentative="1">
      <w:start w:val="1"/>
      <w:numFmt w:val="bullet"/>
      <w:lvlText w:val=""/>
      <w:lvlJc w:val="left"/>
      <w:pPr>
        <w:ind w:left="2854" w:hanging="440"/>
      </w:pPr>
      <w:rPr>
        <w:rFonts w:ascii="Wingdings" w:hAnsi="Wingdings" w:hint="default"/>
      </w:rPr>
    </w:lvl>
    <w:lvl w:ilvl="6" w:tplc="04090001" w:tentative="1">
      <w:start w:val="1"/>
      <w:numFmt w:val="bullet"/>
      <w:lvlText w:val=""/>
      <w:lvlJc w:val="left"/>
      <w:pPr>
        <w:ind w:left="3294" w:hanging="440"/>
      </w:pPr>
      <w:rPr>
        <w:rFonts w:ascii="Wingdings" w:hAnsi="Wingdings" w:hint="default"/>
      </w:rPr>
    </w:lvl>
    <w:lvl w:ilvl="7" w:tplc="0409000B" w:tentative="1">
      <w:start w:val="1"/>
      <w:numFmt w:val="bullet"/>
      <w:lvlText w:val=""/>
      <w:lvlJc w:val="left"/>
      <w:pPr>
        <w:ind w:left="3734" w:hanging="440"/>
      </w:pPr>
      <w:rPr>
        <w:rFonts w:ascii="Wingdings" w:hAnsi="Wingdings" w:hint="default"/>
      </w:rPr>
    </w:lvl>
    <w:lvl w:ilvl="8" w:tplc="0409000D" w:tentative="1">
      <w:start w:val="1"/>
      <w:numFmt w:val="bullet"/>
      <w:lvlText w:val=""/>
      <w:lvlJc w:val="left"/>
      <w:pPr>
        <w:ind w:left="4174" w:hanging="440"/>
      </w:pPr>
      <w:rPr>
        <w:rFonts w:ascii="Wingdings" w:hAnsi="Wingdings" w:hint="default"/>
      </w:rPr>
    </w:lvl>
  </w:abstractNum>
  <w:abstractNum w:abstractNumId="6" w15:restartNumberingAfterBreak="0">
    <w:nsid w:val="7644580E"/>
    <w:multiLevelType w:val="hybridMultilevel"/>
    <w:tmpl w:val="2FDA438E"/>
    <w:lvl w:ilvl="0" w:tplc="4B404DF6">
      <w:numFmt w:val="bullet"/>
      <w:lvlText w:val="※"/>
      <w:lvlJc w:val="left"/>
      <w:pPr>
        <w:ind w:left="613" w:hanging="360"/>
      </w:pPr>
      <w:rPr>
        <w:rFonts w:ascii="ＭＳ 明朝" w:eastAsia="ＭＳ 明朝" w:hAnsi="ＭＳ 明朝" w:cs="Times New Roman" w:hint="eastAsia"/>
      </w:rPr>
    </w:lvl>
    <w:lvl w:ilvl="1" w:tplc="0409000B" w:tentative="1">
      <w:start w:val="1"/>
      <w:numFmt w:val="bullet"/>
      <w:lvlText w:val=""/>
      <w:lvlJc w:val="left"/>
      <w:pPr>
        <w:ind w:left="1133" w:hanging="440"/>
      </w:pPr>
      <w:rPr>
        <w:rFonts w:ascii="Wingdings" w:hAnsi="Wingdings" w:hint="default"/>
      </w:rPr>
    </w:lvl>
    <w:lvl w:ilvl="2" w:tplc="0409000D" w:tentative="1">
      <w:start w:val="1"/>
      <w:numFmt w:val="bullet"/>
      <w:lvlText w:val=""/>
      <w:lvlJc w:val="left"/>
      <w:pPr>
        <w:ind w:left="1573" w:hanging="440"/>
      </w:pPr>
      <w:rPr>
        <w:rFonts w:ascii="Wingdings" w:hAnsi="Wingdings" w:hint="default"/>
      </w:rPr>
    </w:lvl>
    <w:lvl w:ilvl="3" w:tplc="04090001" w:tentative="1">
      <w:start w:val="1"/>
      <w:numFmt w:val="bullet"/>
      <w:lvlText w:val=""/>
      <w:lvlJc w:val="left"/>
      <w:pPr>
        <w:ind w:left="2013" w:hanging="440"/>
      </w:pPr>
      <w:rPr>
        <w:rFonts w:ascii="Wingdings" w:hAnsi="Wingdings" w:hint="default"/>
      </w:rPr>
    </w:lvl>
    <w:lvl w:ilvl="4" w:tplc="0409000B" w:tentative="1">
      <w:start w:val="1"/>
      <w:numFmt w:val="bullet"/>
      <w:lvlText w:val=""/>
      <w:lvlJc w:val="left"/>
      <w:pPr>
        <w:ind w:left="2453" w:hanging="440"/>
      </w:pPr>
      <w:rPr>
        <w:rFonts w:ascii="Wingdings" w:hAnsi="Wingdings" w:hint="default"/>
      </w:rPr>
    </w:lvl>
    <w:lvl w:ilvl="5" w:tplc="0409000D" w:tentative="1">
      <w:start w:val="1"/>
      <w:numFmt w:val="bullet"/>
      <w:lvlText w:val=""/>
      <w:lvlJc w:val="left"/>
      <w:pPr>
        <w:ind w:left="2893" w:hanging="440"/>
      </w:pPr>
      <w:rPr>
        <w:rFonts w:ascii="Wingdings" w:hAnsi="Wingdings" w:hint="default"/>
      </w:rPr>
    </w:lvl>
    <w:lvl w:ilvl="6" w:tplc="04090001" w:tentative="1">
      <w:start w:val="1"/>
      <w:numFmt w:val="bullet"/>
      <w:lvlText w:val=""/>
      <w:lvlJc w:val="left"/>
      <w:pPr>
        <w:ind w:left="3333" w:hanging="440"/>
      </w:pPr>
      <w:rPr>
        <w:rFonts w:ascii="Wingdings" w:hAnsi="Wingdings" w:hint="default"/>
      </w:rPr>
    </w:lvl>
    <w:lvl w:ilvl="7" w:tplc="0409000B" w:tentative="1">
      <w:start w:val="1"/>
      <w:numFmt w:val="bullet"/>
      <w:lvlText w:val=""/>
      <w:lvlJc w:val="left"/>
      <w:pPr>
        <w:ind w:left="3773" w:hanging="440"/>
      </w:pPr>
      <w:rPr>
        <w:rFonts w:ascii="Wingdings" w:hAnsi="Wingdings" w:hint="default"/>
      </w:rPr>
    </w:lvl>
    <w:lvl w:ilvl="8" w:tplc="0409000D" w:tentative="1">
      <w:start w:val="1"/>
      <w:numFmt w:val="bullet"/>
      <w:lvlText w:val=""/>
      <w:lvlJc w:val="left"/>
      <w:pPr>
        <w:ind w:left="4213" w:hanging="440"/>
      </w:pPr>
      <w:rPr>
        <w:rFonts w:ascii="Wingdings" w:hAnsi="Wingdings" w:hint="default"/>
      </w:rPr>
    </w:lvl>
  </w:abstractNum>
  <w:num w:numId="1" w16cid:durableId="763384607">
    <w:abstractNumId w:val="0"/>
  </w:num>
  <w:num w:numId="2" w16cid:durableId="2002150113">
    <w:abstractNumId w:val="1"/>
  </w:num>
  <w:num w:numId="3" w16cid:durableId="841548064">
    <w:abstractNumId w:val="4"/>
  </w:num>
  <w:num w:numId="4" w16cid:durableId="914585685">
    <w:abstractNumId w:val="2"/>
  </w:num>
  <w:num w:numId="5" w16cid:durableId="2113015872">
    <w:abstractNumId w:val="6"/>
  </w:num>
  <w:num w:numId="6" w16cid:durableId="56974095">
    <w:abstractNumId w:val="5"/>
  </w:num>
  <w:num w:numId="7" w16cid:durableId="11066516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evenAndOddHeaders/>
  <w:drawingGridHorizontalSpacing w:val="107"/>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AC6"/>
    <w:rsid w:val="00054D8E"/>
    <w:rsid w:val="001128AA"/>
    <w:rsid w:val="001471EF"/>
    <w:rsid w:val="001F4135"/>
    <w:rsid w:val="002B5757"/>
    <w:rsid w:val="00442EE3"/>
    <w:rsid w:val="00541A37"/>
    <w:rsid w:val="0054250D"/>
    <w:rsid w:val="005912C8"/>
    <w:rsid w:val="00593118"/>
    <w:rsid w:val="006B1BEC"/>
    <w:rsid w:val="006B1D5B"/>
    <w:rsid w:val="007558B4"/>
    <w:rsid w:val="007B2F05"/>
    <w:rsid w:val="007C18CA"/>
    <w:rsid w:val="00875A1C"/>
    <w:rsid w:val="00995616"/>
    <w:rsid w:val="009E2323"/>
    <w:rsid w:val="00A10694"/>
    <w:rsid w:val="00A53559"/>
    <w:rsid w:val="00AA350E"/>
    <w:rsid w:val="00B63AC6"/>
    <w:rsid w:val="00CE2B8D"/>
    <w:rsid w:val="00D46006"/>
    <w:rsid w:val="00D91795"/>
    <w:rsid w:val="00DB14D2"/>
    <w:rsid w:val="00DF244D"/>
    <w:rsid w:val="00EC5800"/>
    <w:rsid w:val="00EF1D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41EBF4"/>
  <w15:chartTrackingRefBased/>
  <w15:docId w15:val="{18299FF0-03AA-4C22-983C-CC4BBDB3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paragraph" w:styleId="a9">
    <w:name w:val="Balloon Text"/>
    <w:basedOn w:val="a"/>
    <w:link w:val="aa"/>
    <w:semiHidden/>
    <w:rPr>
      <w:rFonts w:asciiTheme="majorHAnsi" w:eastAsiaTheme="majorEastAsia" w:hAnsiTheme="majorHAnsi"/>
      <w:sz w:val="18"/>
    </w:rPr>
  </w:style>
  <w:style w:type="character" w:customStyle="1" w:styleId="aa">
    <w:name w:val="吹き出し (文字)"/>
    <w:basedOn w:val="a0"/>
    <w:link w:val="a9"/>
    <w:rPr>
      <w:rFonts w:asciiTheme="majorHAnsi" w:eastAsiaTheme="majorEastAsia" w:hAnsiTheme="majorHAnsi"/>
      <w:kern w:val="2"/>
      <w:sz w:val="18"/>
    </w:rPr>
  </w:style>
  <w:style w:type="character" w:styleId="ab">
    <w:name w:val="annotation reference"/>
    <w:basedOn w:val="a0"/>
    <w:semiHidden/>
    <w:rPr>
      <w:sz w:val="18"/>
    </w:rPr>
  </w:style>
  <w:style w:type="paragraph" w:styleId="ac">
    <w:name w:val="annotation text"/>
    <w:basedOn w:val="a"/>
    <w:link w:val="ad"/>
    <w:semiHidden/>
    <w:pPr>
      <w:jc w:val="left"/>
    </w:pPr>
  </w:style>
  <w:style w:type="character" w:customStyle="1" w:styleId="ad">
    <w:name w:val="コメント文字列 (文字)"/>
    <w:basedOn w:val="a0"/>
    <w:link w:val="ac"/>
    <w:rPr>
      <w:kern w:val="2"/>
      <w:sz w:val="21"/>
    </w:rPr>
  </w:style>
  <w:style w:type="paragraph" w:styleId="ae">
    <w:name w:val="annotation subject"/>
    <w:basedOn w:val="ac"/>
    <w:next w:val="ac"/>
    <w:link w:val="af"/>
    <w:semiHidden/>
    <w:rPr>
      <w:b/>
    </w:rPr>
  </w:style>
  <w:style w:type="character" w:customStyle="1" w:styleId="af">
    <w:name w:val="コメント内容 (文字)"/>
    <w:basedOn w:val="ad"/>
    <w:link w:val="ae"/>
    <w:rPr>
      <w:b/>
      <w:kern w:val="2"/>
      <w:sz w:val="21"/>
    </w:rPr>
  </w:style>
  <w:style w:type="paragraph" w:styleId="af0">
    <w:name w:val="List Paragraph"/>
    <w:basedOn w:val="a"/>
    <w:qFormat/>
    <w:pPr>
      <w:ind w:leftChars="400" w:left="840"/>
    </w:pPr>
  </w:style>
  <w:style w:type="table" w:styleId="af1">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552</TotalTime>
  <Pages>11</Pages>
  <Words>1503</Words>
  <Characters>8570</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戸板小学校 共有用ID</cp:lastModifiedBy>
  <cp:revision>28</cp:revision>
  <cp:lastPrinted>2021-09-16T04:31:00Z</cp:lastPrinted>
  <dcterms:created xsi:type="dcterms:W3CDTF">2023-10-11T00:21:00Z</dcterms:created>
  <dcterms:modified xsi:type="dcterms:W3CDTF">2026-09-11T07:08:00Z</dcterms:modified>
</cp:coreProperties>
</file>